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AEE2B3"/>
  <w:body>
    <w:p w14:paraId="721574D8" w14:textId="0EF7DFA5" w:rsidR="000860D0" w:rsidRPr="000860D0" w:rsidRDefault="000860D0" w:rsidP="000860D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3GPP TSG-RAN WG4 Meeting # 114bis</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5D6FA3" w:rsidRPr="005D6FA3">
        <w:rPr>
          <w:rFonts w:ascii="Arial" w:eastAsia="宋体" w:hAnsi="Arial" w:cs="Arial"/>
          <w:b/>
          <w:bCs/>
          <w:sz w:val="24"/>
          <w:szCs w:val="24"/>
          <w:lang w:eastAsia="zh-CN"/>
        </w:rPr>
        <w:t>R4-2503607</w:t>
      </w:r>
    </w:p>
    <w:p w14:paraId="07B03921" w14:textId="667FFA53" w:rsidR="00A22882" w:rsidRPr="00996D77" w:rsidRDefault="000860D0" w:rsidP="000860D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Wuhan, CN, April 7 – 11, 2025</w:t>
      </w:r>
    </w:p>
    <w:p w14:paraId="14204C4C" w14:textId="4D7F5A00" w:rsidR="000A231E" w:rsidRPr="00AA58B8" w:rsidRDefault="000A231E" w:rsidP="002827D2">
      <w:pPr>
        <w:tabs>
          <w:tab w:val="left" w:pos="1985"/>
        </w:tabs>
        <w:rPr>
          <w:rFonts w:ascii="Arial" w:eastAsia="PMingLiU" w:hAnsi="Arial"/>
          <w:sz w:val="24"/>
          <w:lang w:eastAsia="zh-TW"/>
        </w:rPr>
      </w:pPr>
      <w:r w:rsidRPr="00F34B31">
        <w:rPr>
          <w:rFonts w:ascii="Arial" w:hAnsi="Arial"/>
          <w:b/>
          <w:sz w:val="24"/>
        </w:rPr>
        <w:t>Agenda item:</w:t>
      </w:r>
      <w:r w:rsidRPr="00F34B31">
        <w:rPr>
          <w:rFonts w:ascii="Arial" w:hAnsi="Arial"/>
          <w:sz w:val="24"/>
        </w:rPr>
        <w:tab/>
      </w:r>
      <w:bookmarkStart w:id="0" w:name="Source"/>
      <w:bookmarkEnd w:id="0"/>
      <w:r w:rsidR="00A22882" w:rsidRPr="00F34B31">
        <w:rPr>
          <w:rFonts w:ascii="Arial" w:hAnsi="Arial"/>
          <w:sz w:val="24"/>
        </w:rPr>
        <w:t>7</w:t>
      </w:r>
      <w:r w:rsidR="007D6186" w:rsidRPr="00F34B31">
        <w:rPr>
          <w:rFonts w:ascii="Arial" w:hAnsi="Arial"/>
          <w:sz w:val="24"/>
        </w:rPr>
        <w:t>.</w:t>
      </w:r>
      <w:r w:rsidR="00996D77" w:rsidRPr="00F34B31">
        <w:rPr>
          <w:rFonts w:ascii="Arial" w:hAnsi="Arial"/>
          <w:sz w:val="24"/>
        </w:rPr>
        <w:t>21</w:t>
      </w:r>
      <w:r w:rsidR="008A4029" w:rsidRPr="00F34B31">
        <w:rPr>
          <w:rFonts w:ascii="Arial" w:hAnsi="Arial"/>
          <w:sz w:val="24"/>
        </w:rPr>
        <w:t>.2</w:t>
      </w:r>
      <w:r w:rsidR="00F34B31">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236010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32B59" w:rsidRPr="00732B59">
        <w:rPr>
          <w:rFonts w:ascii="Arial" w:hAnsi="Arial"/>
          <w:bCs/>
          <w:sz w:val="24"/>
        </w:rPr>
        <w:t xml:space="preserve">Discussion on </w:t>
      </w:r>
      <w:r w:rsidR="00F34B31" w:rsidRPr="00F34B31">
        <w:rPr>
          <w:rFonts w:ascii="Arial" w:hAnsi="Arial"/>
          <w:bCs/>
          <w:sz w:val="24"/>
        </w:rPr>
        <w:t>RAN4 impacts for RRM measurement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77777777"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a9"/>
        <w:tblW w:w="0" w:type="auto"/>
        <w:tblLook w:val="04A0" w:firstRow="1" w:lastRow="0" w:firstColumn="1" w:lastColumn="0" w:noHBand="0" w:noVBand="1"/>
      </w:tblPr>
      <w:tblGrid>
        <w:gridCol w:w="9629"/>
      </w:tblGrid>
      <w:tr w:rsidR="00E13A5A" w14:paraId="5B92CA0D" w14:textId="77777777" w:rsidTr="003F6FB3">
        <w:tc>
          <w:tcPr>
            <w:tcW w:w="9629" w:type="dxa"/>
          </w:tcPr>
          <w:p w14:paraId="4C0AF62C" w14:textId="77777777" w:rsidR="00E13A5A" w:rsidRDefault="00E13A5A" w:rsidP="003F6FB3">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035D031D" wp14:editId="224D178D">
                  <wp:extent cx="5498275" cy="181792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05B5E300" w14:textId="5EA4C63F" w:rsidR="00F34B31" w:rsidRPr="00CE1CE6" w:rsidRDefault="00F34B31" w:rsidP="00F34B31">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w:t>
      </w:r>
      <w:r w:rsidRPr="00414E46">
        <w:rPr>
          <w:rFonts w:ascii="Times New Roman" w:eastAsia="宋体" w:hAnsi="Times New Roman" w:cs="Times New Roman"/>
          <w:color w:val="auto"/>
          <w:sz w:val="20"/>
          <w:szCs w:val="20"/>
          <w:lang w:val="en-GB"/>
        </w:rPr>
        <w:t xml:space="preserve">RRM measurement prediction </w:t>
      </w:r>
      <w:r>
        <w:rPr>
          <w:rFonts w:ascii="Times New Roman" w:eastAsia="宋体" w:hAnsi="Times New Roman" w:cs="Times New Roman"/>
          <w:color w:val="auto"/>
          <w:sz w:val="20"/>
          <w:szCs w:val="20"/>
          <w:lang w:val="en-GB"/>
        </w:rPr>
        <w:t xml:space="preserve">and event prediction </w:t>
      </w:r>
      <w:r w:rsidRPr="00414E46">
        <w:rPr>
          <w:rFonts w:ascii="Times New Roman" w:eastAsia="宋体" w:hAnsi="Times New Roman" w:cs="Times New Roman"/>
          <w:color w:val="auto"/>
          <w:sz w:val="20"/>
          <w:szCs w:val="20"/>
          <w:lang w:val="en-GB"/>
        </w:rPr>
        <w:t>use-case</w:t>
      </w:r>
      <w:r>
        <w:rPr>
          <w:rFonts w:ascii="Times New Roman" w:eastAsia="宋体" w:hAnsi="Times New Roman" w:cs="Times New Roman"/>
          <w:color w:val="auto"/>
          <w:sz w:val="20"/>
          <w:szCs w:val="20"/>
          <w:lang w:val="en-GB"/>
        </w:rPr>
        <w:t>s. In this contribution, we would like to discuss the related RRM requirements of RRM measurement prediction.</w:t>
      </w:r>
    </w:p>
    <w:p w14:paraId="76830D13" w14:textId="77777777" w:rsidR="00E13A5A" w:rsidRPr="00F34B31"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331E5908" w14:textId="08EE58C1" w:rsidR="007F6EBC" w:rsidRDefault="00123626" w:rsidP="00414E46">
      <w:pPr>
        <w:rPr>
          <w:lang w:eastAsia="zh-CN"/>
        </w:rPr>
      </w:pPr>
      <w:r>
        <w:rPr>
          <w:lang w:eastAsia="zh-CN"/>
        </w:rPr>
        <w:t>In RAN4#112bis</w:t>
      </w:r>
      <w:r w:rsidR="00414E46">
        <w:rPr>
          <w:lang w:eastAsia="zh-CN"/>
        </w:rPr>
        <w:t xml:space="preserve">, RAN4 agreed to start the discussion on </w:t>
      </w:r>
      <w:r w:rsidR="00414E46" w:rsidRPr="00414E46">
        <w:rPr>
          <w:lang w:eastAsia="zh-CN"/>
        </w:rPr>
        <w:t>scenario 2, 3, 4.</w:t>
      </w:r>
      <w:r w:rsidR="00414E46">
        <w:rPr>
          <w:lang w:eastAsia="zh-CN"/>
        </w:rPr>
        <w:t xml:space="preserve"> In the next, we will focus on the three scenarios.</w:t>
      </w:r>
    </w:p>
    <w:tbl>
      <w:tblPr>
        <w:tblStyle w:val="a9"/>
        <w:tblW w:w="8794" w:type="dxa"/>
        <w:jc w:val="center"/>
        <w:tblLook w:val="04A0" w:firstRow="1" w:lastRow="0" w:firstColumn="1" w:lastColumn="0" w:noHBand="0" w:noVBand="1"/>
      </w:tblPr>
      <w:tblGrid>
        <w:gridCol w:w="1148"/>
        <w:gridCol w:w="1283"/>
        <w:gridCol w:w="3801"/>
        <w:gridCol w:w="1268"/>
        <w:gridCol w:w="1294"/>
      </w:tblGrid>
      <w:tr w:rsidR="007F6EBC" w14:paraId="6B3FE869" w14:textId="77777777" w:rsidTr="003F6FB3">
        <w:trPr>
          <w:jc w:val="center"/>
        </w:trPr>
        <w:tc>
          <w:tcPr>
            <w:tcW w:w="1148" w:type="dxa"/>
          </w:tcPr>
          <w:p w14:paraId="2E4A5E13" w14:textId="77777777" w:rsidR="007F6EBC" w:rsidRPr="0051217B" w:rsidRDefault="007F6EBC" w:rsidP="003F6FB3">
            <w:pPr>
              <w:spacing w:beforeLines="50" w:before="120"/>
              <w:rPr>
                <w:sz w:val="18"/>
                <w:szCs w:val="18"/>
              </w:rPr>
            </w:pPr>
            <w:r w:rsidRPr="0051217B">
              <w:rPr>
                <w:sz w:val="18"/>
                <w:szCs w:val="18"/>
              </w:rPr>
              <w:t>scenario number</w:t>
            </w:r>
          </w:p>
        </w:tc>
        <w:tc>
          <w:tcPr>
            <w:tcW w:w="1283" w:type="dxa"/>
          </w:tcPr>
          <w:p w14:paraId="7607D464" w14:textId="77777777" w:rsidR="007F6EBC" w:rsidRPr="0051217B" w:rsidRDefault="007F6EBC" w:rsidP="003F6FB3">
            <w:pPr>
              <w:spacing w:beforeLines="50" w:before="120"/>
              <w:rPr>
                <w:sz w:val="18"/>
                <w:szCs w:val="18"/>
              </w:rPr>
            </w:pPr>
            <w:r w:rsidRPr="0051217B">
              <w:rPr>
                <w:sz w:val="18"/>
                <w:szCs w:val="18"/>
              </w:rPr>
              <w:t xml:space="preserve">Priority </w:t>
            </w:r>
          </w:p>
        </w:tc>
        <w:tc>
          <w:tcPr>
            <w:tcW w:w="3801" w:type="dxa"/>
          </w:tcPr>
          <w:p w14:paraId="256C0A33" w14:textId="77777777" w:rsidR="007F6EBC" w:rsidRPr="0051217B" w:rsidRDefault="007F6EBC" w:rsidP="003F6FB3">
            <w:pPr>
              <w:spacing w:beforeLines="50" w:before="120"/>
              <w:rPr>
                <w:sz w:val="18"/>
                <w:szCs w:val="18"/>
              </w:rPr>
            </w:pPr>
            <w:r w:rsidRPr="0051217B">
              <w:rPr>
                <w:sz w:val="18"/>
                <w:szCs w:val="18"/>
              </w:rPr>
              <w:t>Evaluation scenario</w:t>
            </w:r>
          </w:p>
        </w:tc>
        <w:tc>
          <w:tcPr>
            <w:tcW w:w="1268" w:type="dxa"/>
          </w:tcPr>
          <w:p w14:paraId="3CD00265" w14:textId="77777777" w:rsidR="007F6EBC" w:rsidRPr="0051217B" w:rsidRDefault="007F6EBC" w:rsidP="003F6FB3">
            <w:pPr>
              <w:spacing w:beforeLines="50" w:before="120"/>
              <w:rPr>
                <w:sz w:val="18"/>
                <w:szCs w:val="18"/>
              </w:rPr>
            </w:pPr>
            <w:r w:rsidRPr="0051217B">
              <w:rPr>
                <w:sz w:val="18"/>
                <w:szCs w:val="18"/>
              </w:rPr>
              <w:t>Target study goal</w:t>
            </w:r>
          </w:p>
        </w:tc>
        <w:tc>
          <w:tcPr>
            <w:tcW w:w="1294" w:type="dxa"/>
          </w:tcPr>
          <w:p w14:paraId="12F8BB8E" w14:textId="77777777" w:rsidR="007F6EBC" w:rsidRPr="0051217B" w:rsidRDefault="007F6EBC" w:rsidP="003F6FB3">
            <w:pPr>
              <w:spacing w:beforeLines="50" w:before="120"/>
              <w:rPr>
                <w:sz w:val="18"/>
                <w:szCs w:val="18"/>
              </w:rPr>
            </w:pPr>
            <w:r w:rsidRPr="0051217B">
              <w:rPr>
                <w:sz w:val="18"/>
                <w:szCs w:val="18"/>
              </w:rPr>
              <w:t>Methodology</w:t>
            </w:r>
          </w:p>
        </w:tc>
      </w:tr>
      <w:tr w:rsidR="007F6EBC" w14:paraId="7422C243" w14:textId="77777777" w:rsidTr="003F6FB3">
        <w:trPr>
          <w:jc w:val="center"/>
        </w:trPr>
        <w:tc>
          <w:tcPr>
            <w:tcW w:w="1148" w:type="dxa"/>
          </w:tcPr>
          <w:p w14:paraId="0410746A" w14:textId="77777777" w:rsidR="007F6EBC" w:rsidRPr="0051217B" w:rsidRDefault="007F6EBC" w:rsidP="003F6FB3">
            <w:pPr>
              <w:spacing w:beforeLines="50" w:before="120"/>
              <w:rPr>
                <w:sz w:val="18"/>
                <w:szCs w:val="18"/>
              </w:rPr>
            </w:pPr>
            <w:r w:rsidRPr="0051217B">
              <w:rPr>
                <w:rFonts w:hint="eastAsia"/>
                <w:sz w:val="18"/>
                <w:szCs w:val="18"/>
              </w:rPr>
              <w:t>2</w:t>
            </w:r>
          </w:p>
        </w:tc>
        <w:tc>
          <w:tcPr>
            <w:tcW w:w="1283" w:type="dxa"/>
          </w:tcPr>
          <w:p w14:paraId="064EB8F0" w14:textId="77777777" w:rsidR="007F6EBC" w:rsidRPr="0051217B" w:rsidRDefault="007F6EBC" w:rsidP="003F6FB3">
            <w:pPr>
              <w:spacing w:beforeLines="50" w:before="120"/>
              <w:rPr>
                <w:sz w:val="18"/>
                <w:szCs w:val="18"/>
              </w:rPr>
            </w:pPr>
            <w:r w:rsidRPr="0051217B">
              <w:rPr>
                <w:rFonts w:hint="eastAsia"/>
                <w:sz w:val="18"/>
                <w:szCs w:val="18"/>
              </w:rPr>
              <w:t>H</w:t>
            </w:r>
            <w:r w:rsidRPr="0051217B">
              <w:rPr>
                <w:sz w:val="18"/>
                <w:szCs w:val="18"/>
              </w:rPr>
              <w:t>igh</w:t>
            </w:r>
          </w:p>
        </w:tc>
        <w:tc>
          <w:tcPr>
            <w:tcW w:w="3801" w:type="dxa"/>
          </w:tcPr>
          <w:p w14:paraId="15198C08" w14:textId="77777777" w:rsidR="007F6EBC" w:rsidRPr="0051217B" w:rsidRDefault="007F6EBC" w:rsidP="003F6FB3">
            <w:pPr>
              <w:spacing w:beforeLines="50" w:before="120"/>
              <w:rPr>
                <w:sz w:val="18"/>
                <w:szCs w:val="18"/>
              </w:rPr>
            </w:pPr>
            <w:r w:rsidRPr="0051217B">
              <w:rPr>
                <w:sz w:val="18"/>
                <w:szCs w:val="18"/>
              </w:rPr>
              <w:t xml:space="preserve">FR1 to FR1 intra-frequency temporal domain </w:t>
            </w:r>
            <w:r w:rsidRPr="0051217B">
              <w:rPr>
                <w:rFonts w:hint="eastAsia"/>
                <w:sz w:val="18"/>
                <w:szCs w:val="18"/>
              </w:rPr>
              <w:t>case</w:t>
            </w:r>
            <w:r w:rsidRPr="0051217B">
              <w:rPr>
                <w:sz w:val="18"/>
                <w:szCs w:val="18"/>
              </w:rPr>
              <w:t xml:space="preserve"> B</w:t>
            </w:r>
          </w:p>
        </w:tc>
        <w:tc>
          <w:tcPr>
            <w:tcW w:w="1268" w:type="dxa"/>
          </w:tcPr>
          <w:p w14:paraId="101DD544" w14:textId="77777777" w:rsidR="007F6EBC" w:rsidRPr="0051217B" w:rsidRDefault="007F6EBC" w:rsidP="003F6FB3">
            <w:pPr>
              <w:spacing w:beforeLines="50" w:before="120"/>
              <w:rPr>
                <w:sz w:val="18"/>
                <w:szCs w:val="18"/>
              </w:rPr>
            </w:pPr>
            <w:r w:rsidRPr="0051217B">
              <w:rPr>
                <w:sz w:val="18"/>
                <w:szCs w:val="18"/>
              </w:rPr>
              <w:t>1</w:t>
            </w:r>
            <w:r w:rsidRPr="0051217B">
              <w:rPr>
                <w:sz w:val="18"/>
                <w:szCs w:val="18"/>
                <w:vertAlign w:val="superscript"/>
              </w:rPr>
              <w:t>st</w:t>
            </w:r>
            <w:r w:rsidRPr="0051217B">
              <w:rPr>
                <w:sz w:val="18"/>
                <w:szCs w:val="18"/>
              </w:rPr>
              <w:t xml:space="preserve"> goal</w:t>
            </w:r>
          </w:p>
        </w:tc>
        <w:tc>
          <w:tcPr>
            <w:tcW w:w="1294" w:type="dxa"/>
          </w:tcPr>
          <w:p w14:paraId="638B5AAE" w14:textId="77777777" w:rsidR="007F6EBC" w:rsidRPr="0051217B" w:rsidRDefault="007F6EBC" w:rsidP="003F6FB3">
            <w:pPr>
              <w:spacing w:beforeLines="50" w:before="120"/>
              <w:rPr>
                <w:sz w:val="18"/>
                <w:szCs w:val="18"/>
                <w:vertAlign w:val="superscript"/>
              </w:rPr>
            </w:pPr>
            <w:r w:rsidRPr="0051217B">
              <w:rPr>
                <w:sz w:val="18"/>
                <w:szCs w:val="18"/>
              </w:rPr>
              <w:t>Intra-cell</w:t>
            </w:r>
          </w:p>
        </w:tc>
      </w:tr>
      <w:tr w:rsidR="007F6EBC" w14:paraId="0BDBA335" w14:textId="77777777" w:rsidTr="003F6FB3">
        <w:trPr>
          <w:jc w:val="center"/>
        </w:trPr>
        <w:tc>
          <w:tcPr>
            <w:tcW w:w="1148" w:type="dxa"/>
          </w:tcPr>
          <w:p w14:paraId="74838A9C" w14:textId="77777777" w:rsidR="007F6EBC" w:rsidRPr="0051217B" w:rsidRDefault="007F6EBC" w:rsidP="003F6FB3">
            <w:pPr>
              <w:spacing w:beforeLines="50" w:before="120"/>
              <w:rPr>
                <w:sz w:val="18"/>
                <w:szCs w:val="18"/>
              </w:rPr>
            </w:pPr>
            <w:r w:rsidRPr="0051217B">
              <w:rPr>
                <w:rFonts w:hint="eastAsia"/>
                <w:sz w:val="18"/>
                <w:szCs w:val="18"/>
              </w:rPr>
              <w:t>3</w:t>
            </w:r>
          </w:p>
        </w:tc>
        <w:tc>
          <w:tcPr>
            <w:tcW w:w="1283" w:type="dxa"/>
          </w:tcPr>
          <w:p w14:paraId="75696FB1" w14:textId="77777777" w:rsidR="007F6EBC" w:rsidRPr="0051217B" w:rsidRDefault="007F6EBC" w:rsidP="003F6FB3">
            <w:pPr>
              <w:spacing w:beforeLines="50" w:before="120"/>
              <w:rPr>
                <w:sz w:val="18"/>
                <w:szCs w:val="18"/>
              </w:rPr>
            </w:pPr>
            <w:r w:rsidRPr="0051217B">
              <w:rPr>
                <w:sz w:val="18"/>
                <w:szCs w:val="18"/>
              </w:rPr>
              <w:t>High</w:t>
            </w:r>
          </w:p>
        </w:tc>
        <w:tc>
          <w:tcPr>
            <w:tcW w:w="3801" w:type="dxa"/>
          </w:tcPr>
          <w:p w14:paraId="68EEBE3A" w14:textId="77777777" w:rsidR="007F6EBC" w:rsidRPr="0051217B" w:rsidRDefault="007F6EBC" w:rsidP="003F6FB3">
            <w:pPr>
              <w:spacing w:beforeLines="50" w:before="120"/>
              <w:rPr>
                <w:sz w:val="18"/>
                <w:szCs w:val="18"/>
              </w:rPr>
            </w:pPr>
            <w:r w:rsidRPr="0051217B">
              <w:rPr>
                <w:rFonts w:hint="eastAsia"/>
                <w:sz w:val="18"/>
                <w:szCs w:val="18"/>
              </w:rPr>
              <w:t>F</w:t>
            </w:r>
            <w:r w:rsidRPr="0051217B">
              <w:rPr>
                <w:sz w:val="18"/>
                <w:szCs w:val="18"/>
              </w:rPr>
              <w:t>R1 to FR1 inter-frequency (frequency domain)</w:t>
            </w:r>
          </w:p>
        </w:tc>
        <w:tc>
          <w:tcPr>
            <w:tcW w:w="1268" w:type="dxa"/>
          </w:tcPr>
          <w:p w14:paraId="2A04AAB0" w14:textId="77777777" w:rsidR="007F6EBC" w:rsidRPr="0051217B" w:rsidRDefault="007F6EBC" w:rsidP="003F6FB3">
            <w:pPr>
              <w:spacing w:beforeLines="50" w:before="120"/>
              <w:rPr>
                <w:sz w:val="18"/>
                <w:szCs w:val="18"/>
              </w:rPr>
            </w:pPr>
            <w:r w:rsidRPr="0051217B">
              <w:rPr>
                <w:sz w:val="18"/>
                <w:szCs w:val="18"/>
              </w:rPr>
              <w:t>1</w:t>
            </w:r>
            <w:r w:rsidRPr="0051217B">
              <w:rPr>
                <w:sz w:val="18"/>
                <w:szCs w:val="18"/>
                <w:vertAlign w:val="superscript"/>
              </w:rPr>
              <w:t>st</w:t>
            </w:r>
            <w:r w:rsidRPr="0051217B">
              <w:rPr>
                <w:sz w:val="18"/>
                <w:szCs w:val="18"/>
              </w:rPr>
              <w:t xml:space="preserve"> goal</w:t>
            </w:r>
          </w:p>
        </w:tc>
        <w:tc>
          <w:tcPr>
            <w:tcW w:w="1294" w:type="dxa"/>
          </w:tcPr>
          <w:p w14:paraId="1014DFD5" w14:textId="77777777" w:rsidR="007F6EBC" w:rsidRPr="0051217B" w:rsidRDefault="007F6EBC" w:rsidP="003F6FB3">
            <w:pPr>
              <w:spacing w:beforeLines="50" w:before="120"/>
              <w:rPr>
                <w:sz w:val="18"/>
                <w:szCs w:val="18"/>
              </w:rPr>
            </w:pPr>
            <w:r w:rsidRPr="0051217B">
              <w:rPr>
                <w:sz w:val="18"/>
                <w:szCs w:val="18"/>
              </w:rPr>
              <w:t xml:space="preserve">Inter-cell </w:t>
            </w:r>
          </w:p>
        </w:tc>
      </w:tr>
      <w:tr w:rsidR="007F6EBC" w:rsidRPr="001A20C4" w14:paraId="0A04496B" w14:textId="77777777" w:rsidTr="003F6FB3">
        <w:trPr>
          <w:jc w:val="center"/>
        </w:trPr>
        <w:tc>
          <w:tcPr>
            <w:tcW w:w="1148" w:type="dxa"/>
          </w:tcPr>
          <w:p w14:paraId="0410DDE8" w14:textId="77777777" w:rsidR="007F6EBC" w:rsidRPr="0051217B" w:rsidRDefault="007F6EBC" w:rsidP="003F6FB3">
            <w:pPr>
              <w:spacing w:beforeLines="50" w:before="120"/>
              <w:rPr>
                <w:sz w:val="18"/>
                <w:szCs w:val="18"/>
              </w:rPr>
            </w:pPr>
            <w:r w:rsidRPr="0051217B">
              <w:rPr>
                <w:rFonts w:hint="eastAsia"/>
                <w:sz w:val="18"/>
                <w:szCs w:val="18"/>
              </w:rPr>
              <w:t>4</w:t>
            </w:r>
          </w:p>
        </w:tc>
        <w:tc>
          <w:tcPr>
            <w:tcW w:w="1283" w:type="dxa"/>
          </w:tcPr>
          <w:p w14:paraId="161DC2DC" w14:textId="77777777" w:rsidR="007F6EBC" w:rsidRPr="0051217B" w:rsidRDefault="007F6EBC" w:rsidP="003F6FB3">
            <w:pPr>
              <w:spacing w:beforeLines="50" w:before="120"/>
              <w:rPr>
                <w:sz w:val="18"/>
                <w:szCs w:val="18"/>
              </w:rPr>
            </w:pPr>
            <w:r w:rsidRPr="0051217B">
              <w:rPr>
                <w:rFonts w:hint="eastAsia"/>
                <w:sz w:val="18"/>
                <w:szCs w:val="18"/>
              </w:rPr>
              <w:t>H</w:t>
            </w:r>
            <w:r w:rsidRPr="0051217B">
              <w:rPr>
                <w:sz w:val="18"/>
                <w:szCs w:val="18"/>
              </w:rPr>
              <w:t>igh</w:t>
            </w:r>
          </w:p>
        </w:tc>
        <w:tc>
          <w:tcPr>
            <w:tcW w:w="3801" w:type="dxa"/>
          </w:tcPr>
          <w:p w14:paraId="0EC92088" w14:textId="77777777" w:rsidR="007F6EBC" w:rsidRPr="0051217B" w:rsidRDefault="007F6EBC" w:rsidP="003F6FB3">
            <w:pPr>
              <w:spacing w:beforeLines="50" w:before="120"/>
              <w:rPr>
                <w:sz w:val="18"/>
                <w:szCs w:val="18"/>
              </w:rPr>
            </w:pPr>
            <w:r w:rsidRPr="0051217B">
              <w:rPr>
                <w:sz w:val="18"/>
                <w:szCs w:val="18"/>
              </w:rPr>
              <w:t>FR2 to FR2 intra-frequency temporal domain case A</w:t>
            </w:r>
          </w:p>
        </w:tc>
        <w:tc>
          <w:tcPr>
            <w:tcW w:w="1268" w:type="dxa"/>
          </w:tcPr>
          <w:p w14:paraId="54F1B422" w14:textId="77777777" w:rsidR="007F6EBC" w:rsidRPr="0051217B" w:rsidRDefault="007F6EBC" w:rsidP="003F6FB3">
            <w:pPr>
              <w:spacing w:beforeLines="50" w:before="120"/>
              <w:rPr>
                <w:sz w:val="18"/>
                <w:szCs w:val="18"/>
                <w:highlight w:val="yellow"/>
              </w:rPr>
            </w:pPr>
            <w:r w:rsidRPr="0051217B">
              <w:rPr>
                <w:sz w:val="18"/>
                <w:szCs w:val="18"/>
              </w:rPr>
              <w:t>2</w:t>
            </w:r>
            <w:r w:rsidRPr="0051217B">
              <w:rPr>
                <w:sz w:val="18"/>
                <w:szCs w:val="18"/>
                <w:vertAlign w:val="superscript"/>
              </w:rPr>
              <w:t>nd</w:t>
            </w:r>
            <w:r w:rsidRPr="0051217B">
              <w:rPr>
                <w:sz w:val="18"/>
                <w:szCs w:val="18"/>
              </w:rPr>
              <w:t xml:space="preserve"> goal</w:t>
            </w:r>
          </w:p>
        </w:tc>
        <w:tc>
          <w:tcPr>
            <w:tcW w:w="1294" w:type="dxa"/>
          </w:tcPr>
          <w:p w14:paraId="57985511" w14:textId="77777777" w:rsidR="007F6EBC" w:rsidRPr="0051217B" w:rsidRDefault="007F6EBC" w:rsidP="003F6FB3">
            <w:pPr>
              <w:spacing w:beforeLines="50" w:before="120"/>
              <w:rPr>
                <w:sz w:val="18"/>
                <w:szCs w:val="18"/>
              </w:rPr>
            </w:pPr>
            <w:r w:rsidRPr="0051217B">
              <w:rPr>
                <w:sz w:val="18"/>
                <w:szCs w:val="18"/>
              </w:rPr>
              <w:t>Intra-cell</w:t>
            </w:r>
          </w:p>
        </w:tc>
      </w:tr>
    </w:tbl>
    <w:p w14:paraId="1EA8F707" w14:textId="1168E334" w:rsidR="00BB1344" w:rsidRPr="00F34B31" w:rsidRDefault="00414E46" w:rsidP="00F34B31">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F34B31">
        <w:rPr>
          <w:rFonts w:asciiTheme="minorHAnsi" w:eastAsia="宋体" w:hAnsiTheme="minorHAnsi" w:cstheme="minorHAnsi"/>
          <w:b w:val="0"/>
          <w:bCs w:val="0"/>
          <w:sz w:val="28"/>
          <w:szCs w:val="18"/>
          <w:lang w:eastAsia="en-US"/>
        </w:rPr>
        <w:t>2.1</w:t>
      </w:r>
      <w:r w:rsidR="00F34B31">
        <w:rPr>
          <w:rFonts w:asciiTheme="minorHAnsi" w:eastAsia="宋体" w:hAnsiTheme="minorHAnsi" w:cstheme="minorHAnsi"/>
          <w:b w:val="0"/>
          <w:bCs w:val="0"/>
          <w:sz w:val="28"/>
          <w:szCs w:val="18"/>
          <w:lang w:eastAsia="en-US"/>
        </w:rPr>
        <w:t xml:space="preserve"> </w:t>
      </w:r>
      <w:r w:rsidR="00BB1344" w:rsidRPr="00F34B31">
        <w:rPr>
          <w:rFonts w:asciiTheme="minorHAnsi" w:eastAsia="宋体" w:hAnsiTheme="minorHAnsi" w:cstheme="minorHAnsi"/>
          <w:b w:val="0"/>
          <w:bCs w:val="0"/>
          <w:sz w:val="28"/>
          <w:szCs w:val="18"/>
          <w:lang w:eastAsia="en-US"/>
        </w:rPr>
        <w:t xml:space="preserve">Metrics used to </w:t>
      </w:r>
      <w:r w:rsidR="00666E3F" w:rsidRPr="00F34B31">
        <w:rPr>
          <w:rFonts w:asciiTheme="minorHAnsi" w:eastAsia="宋体" w:hAnsiTheme="minorHAnsi" w:cstheme="minorHAnsi"/>
          <w:b w:val="0"/>
          <w:bCs w:val="0"/>
          <w:sz w:val="28"/>
          <w:szCs w:val="18"/>
          <w:lang w:eastAsia="en-US"/>
        </w:rPr>
        <w:t>evaluate</w:t>
      </w:r>
      <w:r w:rsidR="00BB1344" w:rsidRPr="00F34B31">
        <w:rPr>
          <w:rFonts w:asciiTheme="minorHAnsi" w:eastAsia="宋体" w:hAnsiTheme="minorHAnsi" w:cstheme="minorHAnsi"/>
          <w:b w:val="0"/>
          <w:bCs w:val="0"/>
          <w:sz w:val="28"/>
          <w:szCs w:val="18"/>
          <w:lang w:eastAsia="en-US"/>
        </w:rPr>
        <w:t xml:space="preserve"> the model </w:t>
      </w:r>
      <w:proofErr w:type="gramStart"/>
      <w:r w:rsidR="00BB1344" w:rsidRPr="00F34B31">
        <w:rPr>
          <w:rFonts w:asciiTheme="minorHAnsi" w:eastAsia="宋体" w:hAnsiTheme="minorHAnsi" w:cstheme="minorHAnsi"/>
          <w:b w:val="0"/>
          <w:bCs w:val="0"/>
          <w:sz w:val="28"/>
          <w:szCs w:val="18"/>
          <w:lang w:eastAsia="en-US"/>
        </w:rPr>
        <w:t>performance</w:t>
      </w:r>
      <w:proofErr w:type="gramEnd"/>
    </w:p>
    <w:p w14:paraId="184099CE" w14:textId="77777777" w:rsidR="00666E3F" w:rsidRDefault="00A11C94" w:rsidP="008468A4">
      <w:pPr>
        <w:spacing w:after="0"/>
        <w:jc w:val="both"/>
        <w:rPr>
          <w:rFonts w:eastAsia="宋体"/>
          <w:lang w:val="en-US" w:eastAsia="zh-CN"/>
        </w:rPr>
      </w:pPr>
      <w:r>
        <w:rPr>
          <w:rFonts w:eastAsia="宋体" w:hint="eastAsia"/>
          <w:lang w:val="en-US" w:eastAsia="zh-CN"/>
        </w:rPr>
        <w:t>F</w:t>
      </w:r>
      <w:r>
        <w:rPr>
          <w:rFonts w:eastAsia="宋体"/>
          <w:lang w:val="en-US" w:eastAsia="zh-CN"/>
        </w:rPr>
        <w:t xml:space="preserve">or AI/ML BM, there were a lot of discussions on the metrics used to </w:t>
      </w:r>
      <w:r w:rsidR="00CD17DF">
        <w:rPr>
          <w:rFonts w:eastAsia="宋体"/>
          <w:lang w:val="en-US" w:eastAsia="zh-CN"/>
        </w:rPr>
        <w:t>define</w:t>
      </w:r>
      <w:r>
        <w:rPr>
          <w:rFonts w:eastAsia="宋体"/>
          <w:lang w:val="en-US" w:eastAsia="zh-CN"/>
        </w:rPr>
        <w:t xml:space="preserve"> the model performance. </w:t>
      </w:r>
      <w:r w:rsidR="00666E3F">
        <w:rPr>
          <w:rFonts w:eastAsia="宋体"/>
          <w:lang w:val="en-US" w:eastAsia="zh-CN"/>
        </w:rPr>
        <w:t xml:space="preserve">Similar as AI/ML BM, the metrics should be discussed for AI/ML mobility too. </w:t>
      </w:r>
    </w:p>
    <w:tbl>
      <w:tblPr>
        <w:tblStyle w:val="a9"/>
        <w:tblW w:w="0" w:type="auto"/>
        <w:tblLook w:val="04A0" w:firstRow="1" w:lastRow="0" w:firstColumn="1" w:lastColumn="0" w:noHBand="0" w:noVBand="1"/>
      </w:tblPr>
      <w:tblGrid>
        <w:gridCol w:w="9629"/>
      </w:tblGrid>
      <w:tr w:rsidR="00666E3F" w14:paraId="79D1984E" w14:textId="77777777" w:rsidTr="00666E3F">
        <w:tc>
          <w:tcPr>
            <w:tcW w:w="9629" w:type="dxa"/>
          </w:tcPr>
          <w:p w14:paraId="78CCD50E" w14:textId="77777777" w:rsidR="00666E3F" w:rsidRPr="00666E3F" w:rsidRDefault="00666E3F" w:rsidP="00666E3F">
            <w:pPr>
              <w:pStyle w:val="3GPPNormalText"/>
              <w:rPr>
                <w:rFonts w:ascii="Times New Roman" w:hAnsi="Times New Roman" w:cs="Times New Roman"/>
                <w:b/>
                <w:bCs/>
                <w:sz w:val="16"/>
                <w:szCs w:val="18"/>
                <w:lang w:val="en-GB"/>
              </w:rPr>
            </w:pPr>
            <w:r w:rsidRPr="00666E3F">
              <w:rPr>
                <w:rFonts w:ascii="Times New Roman" w:hAnsi="Times New Roman" w:cs="Times New Roman" w:hint="eastAsia"/>
                <w:b/>
                <w:bCs/>
                <w:sz w:val="16"/>
                <w:szCs w:val="18"/>
                <w:lang w:val="en-GB"/>
              </w:rPr>
              <w:t>R</w:t>
            </w:r>
            <w:r w:rsidRPr="00666E3F">
              <w:rPr>
                <w:rFonts w:ascii="Times New Roman" w:hAnsi="Times New Roman" w:cs="Times New Roman"/>
                <w:b/>
                <w:bCs/>
                <w:sz w:val="16"/>
                <w:szCs w:val="18"/>
                <w:lang w:val="en-GB"/>
              </w:rPr>
              <w:t>AN4#112bis</w:t>
            </w:r>
          </w:p>
          <w:p w14:paraId="65166981" w14:textId="77777777" w:rsidR="00666E3F" w:rsidRPr="00666E3F" w:rsidRDefault="00666E3F" w:rsidP="00666E3F">
            <w:pPr>
              <w:rPr>
                <w:rFonts w:eastAsia="MS Mincho"/>
                <w:b/>
                <w:bCs/>
                <w:sz w:val="16"/>
                <w:szCs w:val="18"/>
                <w:u w:val="single"/>
                <w:lang w:eastAsia="zh-CN"/>
              </w:rPr>
            </w:pPr>
            <w:r w:rsidRPr="00666E3F">
              <w:rPr>
                <w:rFonts w:eastAsia="MS Mincho"/>
                <w:b/>
                <w:bCs/>
                <w:sz w:val="16"/>
                <w:szCs w:val="18"/>
                <w:u w:val="single"/>
                <w:lang w:eastAsia="zh-CN"/>
              </w:rPr>
              <w:t>Issue 2-1-1: Performance Metrics/KPIs for Measurement Prediction use case</w:t>
            </w:r>
          </w:p>
          <w:p w14:paraId="27DA579A" w14:textId="77777777" w:rsidR="00666E3F" w:rsidRPr="00666E3F" w:rsidRDefault="00666E3F" w:rsidP="00666E3F">
            <w:pPr>
              <w:snapToGrid w:val="0"/>
              <w:spacing w:after="120"/>
              <w:rPr>
                <w:sz w:val="16"/>
                <w:szCs w:val="16"/>
                <w:highlight w:val="green"/>
                <w:lang w:val="en-US" w:eastAsia="zh-CN"/>
              </w:rPr>
            </w:pPr>
            <w:r w:rsidRPr="00666E3F">
              <w:rPr>
                <w:sz w:val="16"/>
                <w:szCs w:val="16"/>
                <w:highlight w:val="green"/>
                <w:lang w:eastAsia="zh-CN"/>
              </w:rPr>
              <w:t>Agreement:</w:t>
            </w:r>
          </w:p>
          <w:p w14:paraId="7E5F6B56" w14:textId="77777777" w:rsidR="00666E3F" w:rsidRPr="00666E3F" w:rsidRDefault="00666E3F" w:rsidP="00666E3F">
            <w:pPr>
              <w:pStyle w:val="a7"/>
              <w:numPr>
                <w:ilvl w:val="0"/>
                <w:numId w:val="28"/>
              </w:numPr>
              <w:autoSpaceDN w:val="0"/>
              <w:snapToGrid w:val="0"/>
              <w:spacing w:after="120"/>
              <w:ind w:leftChars="0"/>
              <w:rPr>
                <w:sz w:val="15"/>
                <w:szCs w:val="16"/>
                <w:highlight w:val="green"/>
                <w:lang w:eastAsia="en-US"/>
              </w:rPr>
            </w:pPr>
            <w:r w:rsidRPr="00666E3F">
              <w:rPr>
                <w:sz w:val="15"/>
                <w:szCs w:val="16"/>
                <w:highlight w:val="green"/>
              </w:rPr>
              <w:lastRenderedPageBreak/>
              <w:t xml:space="preserve">RAN4 to first study the </w:t>
            </w:r>
            <w:r w:rsidRPr="00666E3F">
              <w:rPr>
                <w:bCs/>
                <w:sz w:val="15"/>
                <w:szCs w:val="16"/>
                <w:highlight w:val="green"/>
              </w:rPr>
              <w:t>impacts on requirements</w:t>
            </w:r>
            <w:r w:rsidRPr="00666E3F">
              <w:rPr>
                <w:sz w:val="15"/>
                <w:szCs w:val="16"/>
                <w:highlight w:val="green"/>
              </w:rPr>
              <w:t xml:space="preserve"> for the following case:</w:t>
            </w:r>
          </w:p>
          <w:p w14:paraId="2DA5AB85" w14:textId="77777777" w:rsidR="00666E3F" w:rsidRPr="00666E3F" w:rsidRDefault="00666E3F" w:rsidP="00666E3F">
            <w:pPr>
              <w:pStyle w:val="a7"/>
              <w:numPr>
                <w:ilvl w:val="1"/>
                <w:numId w:val="28"/>
              </w:numPr>
              <w:autoSpaceDN w:val="0"/>
              <w:snapToGrid w:val="0"/>
              <w:spacing w:after="120"/>
              <w:ind w:leftChars="0"/>
              <w:rPr>
                <w:sz w:val="15"/>
                <w:szCs w:val="16"/>
                <w:highlight w:val="green"/>
              </w:rPr>
            </w:pPr>
            <w:r w:rsidRPr="00666E3F">
              <w:rPr>
                <w:sz w:val="15"/>
                <w:szCs w:val="16"/>
                <w:highlight w:val="green"/>
              </w:rPr>
              <w:t>L3 cell level RSRP (Point C) prediction</w:t>
            </w:r>
          </w:p>
          <w:p w14:paraId="47B1C8BC" w14:textId="77777777" w:rsidR="00666E3F" w:rsidRPr="00666E3F" w:rsidRDefault="00666E3F" w:rsidP="00666E3F">
            <w:pPr>
              <w:pStyle w:val="a7"/>
              <w:numPr>
                <w:ilvl w:val="1"/>
                <w:numId w:val="28"/>
              </w:numPr>
              <w:autoSpaceDN w:val="0"/>
              <w:snapToGrid w:val="0"/>
              <w:spacing w:after="120"/>
              <w:ind w:leftChars="0"/>
              <w:rPr>
                <w:sz w:val="15"/>
                <w:szCs w:val="16"/>
                <w:highlight w:val="green"/>
              </w:rPr>
            </w:pPr>
            <w:r w:rsidRPr="00666E3F">
              <w:rPr>
                <w:sz w:val="15"/>
                <w:szCs w:val="16"/>
                <w:highlight w:val="green"/>
              </w:rPr>
              <w:t>FFS L1 beam-level (Point A</w:t>
            </w:r>
            <w:r w:rsidRPr="00666E3F">
              <w:rPr>
                <w:sz w:val="15"/>
                <w:szCs w:val="16"/>
                <w:highlight w:val="green"/>
                <w:vertAlign w:val="superscript"/>
              </w:rPr>
              <w:t>1</w:t>
            </w:r>
            <w:r w:rsidRPr="00666E3F">
              <w:rPr>
                <w:sz w:val="15"/>
                <w:szCs w:val="16"/>
                <w:highlight w:val="green"/>
              </w:rPr>
              <w:t>)</w:t>
            </w:r>
          </w:p>
          <w:p w14:paraId="0A6EAFB7" w14:textId="77777777" w:rsidR="00666E3F" w:rsidRPr="00666E3F" w:rsidRDefault="00666E3F" w:rsidP="00666E3F">
            <w:pPr>
              <w:pStyle w:val="a7"/>
              <w:numPr>
                <w:ilvl w:val="1"/>
                <w:numId w:val="28"/>
              </w:numPr>
              <w:autoSpaceDN w:val="0"/>
              <w:snapToGrid w:val="0"/>
              <w:spacing w:after="120"/>
              <w:ind w:leftChars="0"/>
              <w:rPr>
                <w:sz w:val="15"/>
                <w:szCs w:val="16"/>
                <w:highlight w:val="green"/>
              </w:rPr>
            </w:pPr>
            <w:r w:rsidRPr="00666E3F">
              <w:rPr>
                <w:sz w:val="15"/>
                <w:szCs w:val="16"/>
                <w:highlight w:val="green"/>
              </w:rPr>
              <w:t>FFS L3 beam-level (Point E)</w:t>
            </w:r>
          </w:p>
          <w:p w14:paraId="7948D2F2" w14:textId="6B684A76" w:rsidR="00666E3F" w:rsidRPr="00666E3F" w:rsidRDefault="00666E3F" w:rsidP="00666E3F">
            <w:pPr>
              <w:pStyle w:val="a7"/>
              <w:numPr>
                <w:ilvl w:val="1"/>
                <w:numId w:val="28"/>
              </w:numPr>
              <w:autoSpaceDN w:val="0"/>
              <w:snapToGrid w:val="0"/>
              <w:spacing w:after="120"/>
              <w:ind w:leftChars="0"/>
              <w:rPr>
                <w:szCs w:val="21"/>
                <w:highlight w:val="green"/>
              </w:rPr>
            </w:pPr>
            <w:r w:rsidRPr="00666E3F">
              <w:rPr>
                <w:sz w:val="15"/>
                <w:szCs w:val="16"/>
                <w:highlight w:val="green"/>
              </w:rPr>
              <w:t>Other cases can be considered based on RAN4 further discussion and RAN2 further progress.</w:t>
            </w:r>
          </w:p>
        </w:tc>
      </w:tr>
    </w:tbl>
    <w:p w14:paraId="0166E80E" w14:textId="77777777" w:rsidR="00666E3F" w:rsidRDefault="00666E3F" w:rsidP="008468A4">
      <w:pPr>
        <w:spacing w:after="0"/>
        <w:jc w:val="both"/>
        <w:rPr>
          <w:rFonts w:eastAsia="宋体"/>
          <w:lang w:val="en-US" w:eastAsia="zh-CN"/>
        </w:rPr>
      </w:pPr>
    </w:p>
    <w:p w14:paraId="5392797E" w14:textId="001CDC3B" w:rsidR="00666E3F" w:rsidRDefault="00666E3F" w:rsidP="008468A4">
      <w:pPr>
        <w:spacing w:after="0"/>
        <w:jc w:val="both"/>
        <w:rPr>
          <w:rFonts w:eastAsia="宋体"/>
          <w:lang w:val="en-US" w:eastAsia="zh-CN"/>
        </w:rPr>
      </w:pPr>
      <w:r>
        <w:rPr>
          <w:rFonts w:eastAsia="宋体"/>
          <w:lang w:val="en-US" w:eastAsia="zh-CN"/>
        </w:rPr>
        <w:t>In our view, one of the principles to choose the metric</w:t>
      </w:r>
      <w:r w:rsidR="00BF4359">
        <w:rPr>
          <w:rFonts w:eastAsia="宋体"/>
          <w:lang w:val="en-US" w:eastAsia="zh-CN"/>
        </w:rPr>
        <w:t>s</w:t>
      </w:r>
      <w:r>
        <w:rPr>
          <w:rFonts w:eastAsia="宋体"/>
          <w:lang w:val="en-US" w:eastAsia="zh-CN"/>
        </w:rPr>
        <w:t xml:space="preserve"> is that UE will report corresponding </w:t>
      </w:r>
      <w:proofErr w:type="gramStart"/>
      <w:r>
        <w:rPr>
          <w:rFonts w:eastAsia="宋体"/>
          <w:lang w:val="en-US" w:eastAsia="zh-CN"/>
        </w:rPr>
        <w:t>results</w:t>
      </w:r>
      <w:proofErr w:type="gramEnd"/>
      <w:r>
        <w:rPr>
          <w:rFonts w:eastAsia="宋体"/>
          <w:lang w:val="en-US" w:eastAsia="zh-CN"/>
        </w:rPr>
        <w:t xml:space="preserve"> or the metric can be derived through the reported results. No matter which sub-use case is adopted, the final reported results will be L3 cell level RSRP (Point C).</w:t>
      </w:r>
      <w:r w:rsidR="003D526C">
        <w:rPr>
          <w:rFonts w:eastAsia="宋体"/>
          <w:lang w:val="en-US" w:eastAsia="zh-CN"/>
        </w:rPr>
        <w:t xml:space="preserve"> </w:t>
      </w:r>
      <w:proofErr w:type="gramStart"/>
      <w:r w:rsidR="003D526C">
        <w:rPr>
          <w:rFonts w:eastAsia="宋体"/>
          <w:lang w:val="en-US" w:eastAsia="zh-CN"/>
        </w:rPr>
        <w:t>So</w:t>
      </w:r>
      <w:proofErr w:type="gramEnd"/>
      <w:r w:rsidR="003D526C">
        <w:rPr>
          <w:rFonts w:eastAsia="宋体"/>
          <w:lang w:val="en-US" w:eastAsia="zh-CN"/>
        </w:rPr>
        <w:t xml:space="preserve"> we propose to use cell level RSRP as the performance metric for all the three sub-use cases.</w:t>
      </w:r>
    </w:p>
    <w:p w14:paraId="472DAB40" w14:textId="219EAB4E" w:rsidR="00666E3F" w:rsidRDefault="00666E3F" w:rsidP="00666E3F">
      <w:pPr>
        <w:spacing w:after="0"/>
        <w:jc w:val="both"/>
        <w:rPr>
          <w:rFonts w:eastAsia="宋体"/>
          <w:lang w:val="en-US" w:eastAsia="zh-CN"/>
        </w:rPr>
      </w:pPr>
    </w:p>
    <w:tbl>
      <w:tblPr>
        <w:tblStyle w:val="a9"/>
        <w:tblW w:w="0" w:type="auto"/>
        <w:tblLook w:val="04A0" w:firstRow="1" w:lastRow="0" w:firstColumn="1" w:lastColumn="0" w:noHBand="0" w:noVBand="1"/>
      </w:tblPr>
      <w:tblGrid>
        <w:gridCol w:w="9629"/>
      </w:tblGrid>
      <w:tr w:rsidR="00666E3F" w14:paraId="27CB7A27" w14:textId="77777777" w:rsidTr="00783B09">
        <w:tc>
          <w:tcPr>
            <w:tcW w:w="9629" w:type="dxa"/>
            <w:tcBorders>
              <w:top w:val="single" w:sz="4" w:space="0" w:color="auto"/>
              <w:left w:val="single" w:sz="4" w:space="0" w:color="auto"/>
              <w:bottom w:val="single" w:sz="4" w:space="0" w:color="auto"/>
              <w:right w:val="single" w:sz="4" w:space="0" w:color="auto"/>
            </w:tcBorders>
            <w:hideMark/>
          </w:tcPr>
          <w:p w14:paraId="3E0F81B4" w14:textId="77777777" w:rsidR="00666E3F" w:rsidRDefault="00666E3F" w:rsidP="00783B09">
            <w:pPr>
              <w:ind w:left="992" w:hangingChars="496" w:hanging="992"/>
              <w:rPr>
                <w:b/>
                <w:bCs/>
                <w:i/>
                <w:iCs/>
                <w:lang w:eastAsia="zh-CN"/>
              </w:rPr>
            </w:pPr>
            <w:bookmarkStart w:id="2" w:name="OLE_LINK8"/>
            <w:r>
              <w:rPr>
                <w:b/>
                <w:bCs/>
                <w:i/>
                <w:iCs/>
                <w:lang w:eastAsia="zh-CN"/>
              </w:rPr>
              <w:t>For information</w:t>
            </w:r>
          </w:p>
          <w:p w14:paraId="73EFACDB" w14:textId="77777777" w:rsidR="00666E3F" w:rsidRPr="0051217B" w:rsidRDefault="00666E3F" w:rsidP="00783B09">
            <w:pPr>
              <w:ind w:left="893" w:hangingChars="496" w:hanging="893"/>
              <w:rPr>
                <w:rFonts w:eastAsiaTheme="minorEastAsia"/>
                <w:sz w:val="18"/>
                <w:szCs w:val="18"/>
                <w:lang w:eastAsia="zh-CN"/>
              </w:rPr>
            </w:pPr>
            <w:r w:rsidRPr="0051217B">
              <w:rPr>
                <w:sz w:val="18"/>
                <w:szCs w:val="18"/>
                <w:lang w:eastAsia="zh-CN"/>
              </w:rPr>
              <w:t xml:space="preserve">Sub-use case 1: L1 beam-level measurement result(s) is predicted based on actual L1 beam-level measurement result(s) and then cell-level measurement result is </w:t>
            </w:r>
            <w:proofErr w:type="gramStart"/>
            <w:r w:rsidRPr="0051217B">
              <w:rPr>
                <w:sz w:val="18"/>
                <w:szCs w:val="18"/>
                <w:lang w:eastAsia="zh-CN"/>
              </w:rPr>
              <w:t>generated</w:t>
            </w:r>
            <w:proofErr w:type="gramEnd"/>
            <w:r w:rsidRPr="0051217B">
              <w:rPr>
                <w:sz w:val="18"/>
                <w:szCs w:val="18"/>
                <w:lang w:eastAsia="zh-CN"/>
              </w:rPr>
              <w:t xml:space="preserve"> </w:t>
            </w:r>
          </w:p>
          <w:p w14:paraId="4CC73EED" w14:textId="77777777" w:rsidR="00666E3F" w:rsidRPr="0051217B" w:rsidRDefault="00666E3F" w:rsidP="00783B09">
            <w:pPr>
              <w:ind w:left="893" w:hangingChars="496" w:hanging="893"/>
              <w:rPr>
                <w:sz w:val="18"/>
                <w:szCs w:val="18"/>
                <w:lang w:eastAsia="zh-CN"/>
              </w:rPr>
            </w:pPr>
            <w:r w:rsidRPr="0051217B">
              <w:rPr>
                <w:sz w:val="18"/>
                <w:szCs w:val="18"/>
                <w:lang w:eastAsia="zh-CN"/>
              </w:rPr>
              <w:t>Sub-use case 2: Cell-level measurement result(s) is predicted based on actual cell-level measurement result(s)</w:t>
            </w:r>
          </w:p>
          <w:p w14:paraId="12C5DD32" w14:textId="77777777" w:rsidR="00666E3F" w:rsidRPr="0051217B" w:rsidRDefault="00666E3F" w:rsidP="00783B09">
            <w:pPr>
              <w:ind w:left="893" w:hangingChars="496" w:hanging="893"/>
              <w:rPr>
                <w:sz w:val="18"/>
                <w:szCs w:val="18"/>
                <w:lang w:eastAsia="zh-CN"/>
              </w:rPr>
            </w:pPr>
            <w:r w:rsidRPr="0051217B">
              <w:rPr>
                <w:sz w:val="18"/>
                <w:szCs w:val="18"/>
                <w:lang w:eastAsia="zh-CN"/>
              </w:rPr>
              <w:t>Sub-use case 3: Cell-level measurement result(s) is predicted based on actual L1 beam-level measurement result(s)</w:t>
            </w:r>
            <w:bookmarkEnd w:id="2"/>
          </w:p>
          <w:p w14:paraId="4BC38B80" w14:textId="77777777" w:rsidR="00666E3F" w:rsidRDefault="00666E3F" w:rsidP="00783B09">
            <w:pPr>
              <w:rPr>
                <w:lang w:eastAsia="zh-CN"/>
              </w:rPr>
            </w:pPr>
            <w:r w:rsidRPr="0051217B">
              <w:rPr>
                <w:sz w:val="18"/>
                <w:szCs w:val="18"/>
                <w:lang w:eastAsia="zh-CN"/>
              </w:rPr>
              <w:t>Editor Note 1: The RRM measurement refers to L3 cell/beam level measurement and/or L1 beam level measurement</w:t>
            </w:r>
          </w:p>
        </w:tc>
      </w:tr>
    </w:tbl>
    <w:p w14:paraId="33F3CA7F" w14:textId="77777777" w:rsidR="00666E3F" w:rsidRPr="00666E3F" w:rsidRDefault="00666E3F" w:rsidP="008468A4">
      <w:pPr>
        <w:spacing w:after="0"/>
        <w:jc w:val="both"/>
        <w:rPr>
          <w:rFonts w:eastAsia="宋体"/>
          <w:lang w:eastAsia="zh-CN"/>
        </w:rPr>
      </w:pPr>
    </w:p>
    <w:p w14:paraId="2E56B861" w14:textId="7F02BA3A" w:rsidR="00666E3F" w:rsidRPr="00B97AEF" w:rsidRDefault="003D526C" w:rsidP="008468A4">
      <w:pPr>
        <w:spacing w:after="0"/>
        <w:jc w:val="both"/>
        <w:rPr>
          <w:b/>
          <w:bCs/>
        </w:rPr>
      </w:pPr>
      <w:bookmarkStart w:id="3" w:name="_Hlk193988153"/>
      <w:r w:rsidRPr="00B97AEF">
        <w:rPr>
          <w:rFonts w:eastAsia="Times New Roman"/>
          <w:b/>
          <w:bCs/>
          <w:lang w:val="en-US"/>
        </w:rPr>
        <w:t>Proposal 1</w:t>
      </w:r>
      <w:r w:rsidRPr="00B97AEF">
        <w:rPr>
          <w:rFonts w:eastAsia="Times New Roman"/>
          <w:b/>
          <w:bCs/>
        </w:rPr>
        <w:t>:</w:t>
      </w:r>
      <w:r w:rsidRPr="00B97AEF">
        <w:rPr>
          <w:rFonts w:ascii="宋体" w:eastAsia="宋体" w:hAnsi="宋体" w:cs="宋体" w:hint="eastAsia"/>
          <w:b/>
          <w:bCs/>
          <w:sz w:val="24"/>
          <w:szCs w:val="24"/>
        </w:rPr>
        <w:t xml:space="preserve"> </w:t>
      </w:r>
      <w:r w:rsidRPr="00B97AEF">
        <w:rPr>
          <w:rFonts w:eastAsia="宋体"/>
          <w:b/>
          <w:bCs/>
          <w:lang w:val="en-US" w:eastAsia="zh-CN"/>
        </w:rPr>
        <w:t xml:space="preserve">For </w:t>
      </w:r>
      <w:r w:rsidRPr="00B97AEF">
        <w:rPr>
          <w:b/>
          <w:bCs/>
        </w:rPr>
        <w:t>RRM measurement prediction, only use cell level RSRP (Point C) as the performance metric for all the three sub</w:t>
      </w:r>
      <w:r w:rsidR="00B97AEF" w:rsidRPr="00B97AEF">
        <w:rPr>
          <w:b/>
          <w:bCs/>
        </w:rPr>
        <w:t>-</w:t>
      </w:r>
      <w:r w:rsidRPr="00B97AEF">
        <w:rPr>
          <w:b/>
          <w:bCs/>
        </w:rPr>
        <w:t>use cases.</w:t>
      </w:r>
    </w:p>
    <w:bookmarkEnd w:id="3"/>
    <w:p w14:paraId="5AE2B409" w14:textId="77777777" w:rsidR="008E2E45" w:rsidRDefault="008E2E45" w:rsidP="008468A4">
      <w:pPr>
        <w:spacing w:after="0"/>
        <w:jc w:val="both"/>
        <w:rPr>
          <w:rFonts w:eastAsia="宋体"/>
          <w:lang w:val="en-US" w:eastAsia="zh-CN"/>
        </w:rPr>
      </w:pPr>
    </w:p>
    <w:p w14:paraId="545FCA10" w14:textId="4669D620" w:rsidR="005D5872" w:rsidRPr="00F34B31" w:rsidRDefault="005D5872" w:rsidP="00F34B31">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F34B31">
        <w:rPr>
          <w:rFonts w:asciiTheme="minorHAnsi" w:eastAsia="宋体" w:hAnsiTheme="minorHAnsi" w:cstheme="minorHAnsi"/>
          <w:b w:val="0"/>
          <w:bCs w:val="0"/>
          <w:sz w:val="28"/>
          <w:szCs w:val="18"/>
          <w:lang w:eastAsia="en-US"/>
        </w:rPr>
        <w:t>2.</w:t>
      </w:r>
      <w:r w:rsidR="00B13E33">
        <w:rPr>
          <w:rFonts w:asciiTheme="minorHAnsi" w:eastAsia="宋体" w:hAnsiTheme="minorHAnsi" w:cstheme="minorHAnsi"/>
          <w:b w:val="0"/>
          <w:bCs w:val="0"/>
          <w:sz w:val="28"/>
          <w:szCs w:val="18"/>
          <w:lang w:eastAsia="en-US"/>
        </w:rPr>
        <w:t>2</w:t>
      </w:r>
      <w:r w:rsidRPr="00F34B31">
        <w:rPr>
          <w:rFonts w:asciiTheme="minorHAnsi" w:eastAsia="宋体" w:hAnsiTheme="minorHAnsi" w:cstheme="minorHAnsi"/>
          <w:b w:val="0"/>
          <w:bCs w:val="0"/>
          <w:sz w:val="28"/>
          <w:szCs w:val="18"/>
          <w:lang w:eastAsia="en-US"/>
        </w:rPr>
        <w:t xml:space="preserve"> </w:t>
      </w:r>
      <w:r w:rsidR="004E1BC7" w:rsidRPr="00F34B31">
        <w:rPr>
          <w:rFonts w:asciiTheme="minorHAnsi" w:eastAsia="宋体" w:hAnsiTheme="minorHAnsi" w:cstheme="minorHAnsi"/>
          <w:b w:val="0"/>
          <w:bCs w:val="0"/>
          <w:sz w:val="28"/>
          <w:szCs w:val="18"/>
          <w:lang w:eastAsia="en-US"/>
        </w:rPr>
        <w:t>Ground truth</w:t>
      </w:r>
    </w:p>
    <w:p w14:paraId="4C60D19A" w14:textId="6C5A1CB7" w:rsidR="004E1BC7" w:rsidRDefault="004E1BC7" w:rsidP="004E1BC7">
      <w:pPr>
        <w:spacing w:after="0"/>
        <w:jc w:val="both"/>
        <w:rPr>
          <w:rFonts w:eastAsia="宋体"/>
          <w:lang w:val="en-US" w:eastAsia="zh-CN"/>
        </w:rPr>
      </w:pPr>
      <w:r>
        <w:rPr>
          <w:rFonts w:eastAsia="宋体"/>
          <w:lang w:val="en-US" w:eastAsia="zh-CN"/>
        </w:rPr>
        <w:t>In the past two meetings, RAN4 reached the following progress on the definition of predicted absolute and relative RSRP accuracy. In the next, we would like to discuss how to determine the ground truth.</w:t>
      </w:r>
    </w:p>
    <w:tbl>
      <w:tblPr>
        <w:tblStyle w:val="a9"/>
        <w:tblW w:w="0" w:type="auto"/>
        <w:tblLook w:val="04A0" w:firstRow="1" w:lastRow="0" w:firstColumn="1" w:lastColumn="0" w:noHBand="0" w:noVBand="1"/>
      </w:tblPr>
      <w:tblGrid>
        <w:gridCol w:w="9629"/>
      </w:tblGrid>
      <w:tr w:rsidR="004E1BC7" w14:paraId="4DC9C2C5" w14:textId="77777777" w:rsidTr="00783B09">
        <w:tc>
          <w:tcPr>
            <w:tcW w:w="9629" w:type="dxa"/>
          </w:tcPr>
          <w:p w14:paraId="3955CDF9" w14:textId="77777777" w:rsidR="004E1BC7" w:rsidRPr="007676F8" w:rsidRDefault="004E1BC7" w:rsidP="00783B09">
            <w:pPr>
              <w:pStyle w:val="3GPPNormalText"/>
              <w:ind w:left="0" w:firstLine="0"/>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3</w:t>
            </w:r>
          </w:p>
          <w:p w14:paraId="2BCB98CF" w14:textId="77777777" w:rsidR="004E1BC7" w:rsidRPr="005A7D9C" w:rsidRDefault="004E1BC7" w:rsidP="00783B09">
            <w:pPr>
              <w:rPr>
                <w:rFonts w:eastAsia="MS Mincho"/>
                <w:b/>
                <w:bCs/>
                <w:sz w:val="18"/>
                <w:u w:val="single"/>
                <w:lang w:eastAsia="zh-CN"/>
              </w:rPr>
            </w:pPr>
            <w:r w:rsidRPr="005A7D9C">
              <w:rPr>
                <w:rFonts w:eastAsia="MS Mincho"/>
                <w:b/>
                <w:bCs/>
                <w:sz w:val="18"/>
                <w:u w:val="single"/>
                <w:lang w:eastAsia="zh-CN"/>
              </w:rPr>
              <w:t>Issue 2-1-9a: L3 RSRP prediction accuracy definition</w:t>
            </w:r>
          </w:p>
          <w:p w14:paraId="3CB1FE63" w14:textId="77777777" w:rsidR="004E1BC7" w:rsidRPr="001202ED" w:rsidRDefault="004E1BC7" w:rsidP="00783B09">
            <w:pPr>
              <w:spacing w:after="120"/>
              <w:rPr>
                <w:color w:val="000000" w:themeColor="text1"/>
                <w:sz w:val="16"/>
                <w:szCs w:val="21"/>
                <w:highlight w:val="green"/>
                <w:lang w:eastAsia="zh-CN"/>
              </w:rPr>
            </w:pPr>
            <w:r w:rsidRPr="001202ED">
              <w:rPr>
                <w:color w:val="000000" w:themeColor="text1"/>
                <w:sz w:val="16"/>
                <w:szCs w:val="21"/>
                <w:highlight w:val="green"/>
                <w:lang w:eastAsia="zh-CN"/>
              </w:rPr>
              <w:t>Agreement:</w:t>
            </w:r>
          </w:p>
          <w:p w14:paraId="1378F6DB" w14:textId="77777777" w:rsidR="004E1BC7" w:rsidRPr="001202ED" w:rsidRDefault="004E1BC7" w:rsidP="004E1BC7">
            <w:pPr>
              <w:pStyle w:val="a7"/>
              <w:numPr>
                <w:ilvl w:val="0"/>
                <w:numId w:val="28"/>
              </w:numPr>
              <w:overflowPunct w:val="0"/>
              <w:autoSpaceDE w:val="0"/>
              <w:autoSpaceDN w:val="0"/>
              <w:adjustRightInd w:val="0"/>
              <w:spacing w:before="120" w:after="120"/>
              <w:ind w:leftChars="0"/>
              <w:textAlignment w:val="baseline"/>
              <w:rPr>
                <w:rFonts w:eastAsia="Yu Mincho"/>
                <w:sz w:val="16"/>
                <w:szCs w:val="16"/>
                <w:highlight w:val="green"/>
              </w:rPr>
            </w:pPr>
            <w:r w:rsidRPr="001202ED">
              <w:rPr>
                <w:rFonts w:eastAsia="Yu Mincho"/>
                <w:sz w:val="16"/>
                <w:szCs w:val="16"/>
                <w:highlight w:val="green"/>
              </w:rPr>
              <w:t>For testing, Absolute L3 Predicted RSRP Accuracy = reported predicted L3-RSRP – ground truth of L3-RSRP</w:t>
            </w:r>
          </w:p>
          <w:p w14:paraId="5FD26C15" w14:textId="1EA7DF2B" w:rsidR="004E1BC7" w:rsidRPr="00EE2DEF" w:rsidRDefault="004E1BC7" w:rsidP="00EE2DEF">
            <w:pPr>
              <w:pStyle w:val="a7"/>
              <w:numPr>
                <w:ilvl w:val="1"/>
                <w:numId w:val="28"/>
              </w:numPr>
              <w:overflowPunct w:val="0"/>
              <w:autoSpaceDE w:val="0"/>
              <w:autoSpaceDN w:val="0"/>
              <w:adjustRightInd w:val="0"/>
              <w:spacing w:before="120" w:after="120"/>
              <w:ind w:leftChars="0"/>
              <w:textAlignment w:val="baseline"/>
              <w:rPr>
                <w:rFonts w:eastAsia="Yu Mincho"/>
                <w:sz w:val="16"/>
                <w:szCs w:val="16"/>
                <w:highlight w:val="green"/>
              </w:rPr>
            </w:pPr>
            <w:r w:rsidRPr="001202ED">
              <w:rPr>
                <w:rFonts w:eastAsia="Yu Mincho"/>
                <w:sz w:val="16"/>
                <w:szCs w:val="16"/>
                <w:highlight w:val="green"/>
              </w:rPr>
              <w:t>FFS Ground truth definition of L3-RSRP for FR1 and FR2</w:t>
            </w:r>
          </w:p>
          <w:p w14:paraId="26895B77" w14:textId="77777777" w:rsidR="004E1BC7" w:rsidRPr="007676F8" w:rsidRDefault="004E1BC7" w:rsidP="00783B09">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7E86A50A" w14:textId="77777777" w:rsidR="004E1BC7" w:rsidRPr="00BF4359" w:rsidRDefault="004E1BC7" w:rsidP="00783B09">
            <w:pPr>
              <w:rPr>
                <w:rFonts w:eastAsia="MS Mincho"/>
                <w:b/>
                <w:bCs/>
                <w:sz w:val="18"/>
                <w:u w:val="single"/>
                <w:lang w:eastAsia="zh-CN"/>
              </w:rPr>
            </w:pPr>
            <w:r w:rsidRPr="00BF4359">
              <w:rPr>
                <w:rFonts w:eastAsia="MS Mincho"/>
                <w:b/>
                <w:bCs/>
                <w:sz w:val="18"/>
                <w:u w:val="single"/>
                <w:lang w:eastAsia="zh-CN"/>
              </w:rPr>
              <w:t>Issue 2-1-1a: Relative RSRP Prediction Accuracy</w:t>
            </w:r>
          </w:p>
          <w:p w14:paraId="0E767569" w14:textId="77777777" w:rsidR="004E1BC7" w:rsidRPr="00BF4359" w:rsidRDefault="004E1BC7" w:rsidP="00783B09">
            <w:pPr>
              <w:spacing w:after="120"/>
              <w:rPr>
                <w:color w:val="000000" w:themeColor="text1"/>
                <w:sz w:val="15"/>
                <w:highlight w:val="green"/>
                <w:lang w:eastAsia="zh-CN"/>
              </w:rPr>
            </w:pPr>
            <w:r w:rsidRPr="00BF4359">
              <w:rPr>
                <w:color w:val="000000" w:themeColor="text1"/>
                <w:sz w:val="15"/>
                <w:highlight w:val="green"/>
                <w:lang w:eastAsia="zh-CN"/>
              </w:rPr>
              <w:t>Agreement:</w:t>
            </w:r>
          </w:p>
          <w:p w14:paraId="7182EB86" w14:textId="77777777" w:rsidR="004E1BC7" w:rsidRPr="00BF4359" w:rsidRDefault="004E1BC7" w:rsidP="004E1BC7">
            <w:pPr>
              <w:pStyle w:val="a7"/>
              <w:numPr>
                <w:ilvl w:val="0"/>
                <w:numId w:val="28"/>
              </w:numPr>
              <w:overflowPunct w:val="0"/>
              <w:autoSpaceDE w:val="0"/>
              <w:autoSpaceDN w:val="0"/>
              <w:adjustRightInd w:val="0"/>
              <w:ind w:leftChars="0"/>
              <w:textAlignment w:val="baseline"/>
              <w:rPr>
                <w:rFonts w:eastAsia="Yu Mincho"/>
                <w:sz w:val="15"/>
                <w:szCs w:val="15"/>
                <w:highlight w:val="green"/>
              </w:rPr>
            </w:pPr>
            <w:r w:rsidRPr="00BF4359">
              <w:rPr>
                <w:rFonts w:eastAsia="Yu Mincho"/>
                <w:sz w:val="15"/>
                <w:szCs w:val="15"/>
                <w:highlight w:val="green"/>
              </w:rPr>
              <w:t>Predicted relative RSRP accuracy = (reported predicted RSRP of cell 1/beam1 – reported RSRP of cell 2/beam2) – (ground truth of RSRP of cell 1/beam1 – ground truth of RSRP of cell 2/beam2)</w:t>
            </w:r>
          </w:p>
          <w:p w14:paraId="46925E3A" w14:textId="77777777" w:rsidR="004E1BC7" w:rsidRPr="00BF4359" w:rsidRDefault="004E1BC7" w:rsidP="004E1BC7">
            <w:pPr>
              <w:pStyle w:val="a7"/>
              <w:numPr>
                <w:ilvl w:val="1"/>
                <w:numId w:val="28"/>
              </w:numPr>
              <w:overflowPunct w:val="0"/>
              <w:autoSpaceDE w:val="0"/>
              <w:autoSpaceDN w:val="0"/>
              <w:adjustRightInd w:val="0"/>
              <w:ind w:leftChars="0"/>
              <w:textAlignment w:val="baseline"/>
              <w:rPr>
                <w:rFonts w:eastAsia="Yu Mincho"/>
                <w:sz w:val="15"/>
                <w:szCs w:val="15"/>
                <w:highlight w:val="green"/>
              </w:rPr>
            </w:pPr>
            <w:r w:rsidRPr="00BF4359">
              <w:rPr>
                <w:rFonts w:eastAsia="Yu Mincho"/>
                <w:sz w:val="15"/>
                <w:szCs w:val="15"/>
                <w:highlight w:val="green"/>
              </w:rPr>
              <w:t>FFS: Beam 1 and Beam 2 can be from same cell or different cells.</w:t>
            </w:r>
          </w:p>
          <w:p w14:paraId="7835BC4C" w14:textId="77777777" w:rsidR="004E1BC7" w:rsidRPr="00BF4359" w:rsidRDefault="004E1BC7" w:rsidP="004E1BC7">
            <w:pPr>
              <w:pStyle w:val="a7"/>
              <w:numPr>
                <w:ilvl w:val="1"/>
                <w:numId w:val="28"/>
              </w:numPr>
              <w:overflowPunct w:val="0"/>
              <w:autoSpaceDE w:val="0"/>
              <w:autoSpaceDN w:val="0"/>
              <w:adjustRightInd w:val="0"/>
              <w:ind w:leftChars="0"/>
              <w:textAlignment w:val="baseline"/>
              <w:rPr>
                <w:rFonts w:eastAsia="Yu Mincho"/>
                <w:sz w:val="15"/>
                <w:szCs w:val="15"/>
                <w:highlight w:val="green"/>
              </w:rPr>
            </w:pPr>
            <w:r w:rsidRPr="00BF4359">
              <w:rPr>
                <w:rFonts w:eastAsia="Yu Mincho"/>
                <w:sz w:val="15"/>
                <w:szCs w:val="15"/>
                <w:highlight w:val="green"/>
              </w:rPr>
              <w:t>FFS: whether ground truth can be reported or ideal</w:t>
            </w:r>
          </w:p>
          <w:p w14:paraId="408598A9" w14:textId="77777777" w:rsidR="004E1BC7" w:rsidRPr="00DB568A" w:rsidRDefault="004E1BC7" w:rsidP="004E1BC7">
            <w:pPr>
              <w:pStyle w:val="a7"/>
              <w:numPr>
                <w:ilvl w:val="0"/>
                <w:numId w:val="28"/>
              </w:numPr>
              <w:snapToGrid w:val="0"/>
              <w:spacing w:after="120"/>
              <w:ind w:leftChars="0"/>
              <w:rPr>
                <w:sz w:val="16"/>
                <w:szCs w:val="18"/>
              </w:rPr>
            </w:pPr>
            <w:r w:rsidRPr="00BF4359">
              <w:rPr>
                <w:rFonts w:eastAsia="Yu Mincho"/>
                <w:sz w:val="15"/>
                <w:szCs w:val="15"/>
                <w:highlight w:val="green"/>
              </w:rPr>
              <w:t>FFS: whether the reported RSRP of cell2/beam2 can be predicted or measured or a combination of both predicted and measured samples</w:t>
            </w:r>
            <w:r w:rsidRPr="00BF4359">
              <w:rPr>
                <w:color w:val="000000" w:themeColor="text1"/>
                <w:sz w:val="15"/>
                <w:highlight w:val="green"/>
                <w:lang w:eastAsia="zh-CN"/>
              </w:rPr>
              <w:t>.</w:t>
            </w:r>
          </w:p>
          <w:p w14:paraId="603E5858"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52D016B6"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14042FCB"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7FAA32E5" w14:textId="77777777" w:rsidR="004E1BC7" w:rsidRPr="00DB568A" w:rsidRDefault="004E1BC7" w:rsidP="004E1BC7">
            <w:pPr>
              <w:pStyle w:val="a7"/>
              <w:numPr>
                <w:ilvl w:val="0"/>
                <w:numId w:val="28"/>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3F6F6537"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2F8AC9B8" w14:textId="77777777" w:rsidR="004E1BC7" w:rsidRPr="00DB568A" w:rsidRDefault="004E1BC7" w:rsidP="004E1BC7">
            <w:pPr>
              <w:pStyle w:val="a7"/>
              <w:numPr>
                <w:ilvl w:val="0"/>
                <w:numId w:val="28"/>
              </w:numPr>
              <w:spacing w:after="0"/>
              <w:ind w:leftChars="0"/>
              <w:rPr>
                <w:rFonts w:eastAsia="Yu Mincho"/>
                <w:sz w:val="16"/>
                <w:szCs w:val="16"/>
                <w:highlight w:val="green"/>
              </w:rPr>
            </w:pPr>
            <w:r w:rsidRPr="00DB568A">
              <w:rPr>
                <w:rFonts w:eastAsia="Yu Mincho"/>
                <w:sz w:val="16"/>
                <w:szCs w:val="16"/>
                <w:highlight w:val="green"/>
              </w:rPr>
              <w:t>Agreement:</w:t>
            </w:r>
          </w:p>
          <w:p w14:paraId="7A697068" w14:textId="77777777" w:rsidR="004E1BC7" w:rsidRPr="00DB568A" w:rsidRDefault="004E1BC7" w:rsidP="004E1BC7">
            <w:pPr>
              <w:pStyle w:val="a7"/>
              <w:numPr>
                <w:ilvl w:val="1"/>
                <w:numId w:val="28"/>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w:t>
            </w:r>
            <w:proofErr w:type="gramStart"/>
            <w:r w:rsidRPr="00DB568A">
              <w:rPr>
                <w:rFonts w:eastAsia="Yu Mincho"/>
                <w:sz w:val="16"/>
                <w:szCs w:val="16"/>
                <w:highlight w:val="green"/>
              </w:rPr>
              <w:t>power</w:t>
            </w:r>
            <w:proofErr w:type="gramEnd"/>
            <w:r w:rsidRPr="00DB568A">
              <w:rPr>
                <w:rFonts w:eastAsia="Yu Mincho"/>
                <w:sz w:val="16"/>
                <w:szCs w:val="16"/>
                <w:highlight w:val="green"/>
              </w:rPr>
              <w:t xml:space="preserve"> </w:t>
            </w:r>
          </w:p>
          <w:p w14:paraId="3A0A3A72" w14:textId="77777777" w:rsidR="004E1BC7" w:rsidRPr="00DB568A" w:rsidRDefault="004E1BC7" w:rsidP="004E1BC7">
            <w:pPr>
              <w:pStyle w:val="a7"/>
              <w:numPr>
                <w:ilvl w:val="1"/>
                <w:numId w:val="28"/>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w:t>
            </w:r>
            <w:proofErr w:type="gramStart"/>
            <w:r w:rsidRPr="00DB568A">
              <w:rPr>
                <w:rFonts w:eastAsia="Yu Mincho"/>
                <w:sz w:val="16"/>
                <w:szCs w:val="16"/>
                <w:highlight w:val="green"/>
              </w:rPr>
              <w:t>conditions</w:t>
            </w:r>
            <w:proofErr w:type="gramEnd"/>
            <w:r w:rsidRPr="00DB568A">
              <w:rPr>
                <w:rFonts w:eastAsia="Yu Mincho"/>
                <w:sz w:val="16"/>
                <w:szCs w:val="16"/>
                <w:highlight w:val="green"/>
              </w:rPr>
              <w:t xml:space="preserve"> </w:t>
            </w:r>
          </w:p>
          <w:p w14:paraId="3570FA36" w14:textId="77777777" w:rsidR="004E1BC7" w:rsidRPr="00DB568A" w:rsidRDefault="004E1BC7" w:rsidP="004E1BC7">
            <w:pPr>
              <w:pStyle w:val="a7"/>
              <w:numPr>
                <w:ilvl w:val="1"/>
                <w:numId w:val="28"/>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4A3BB871"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The information at the TE side, on the timing UE performs and/or finishes the measurement and/or </w:t>
            </w:r>
            <w:proofErr w:type="gramStart"/>
            <w:r w:rsidRPr="00DB568A">
              <w:rPr>
                <w:rFonts w:eastAsia="Yu Mincho"/>
                <w:sz w:val="16"/>
                <w:szCs w:val="16"/>
                <w:highlight w:val="green"/>
              </w:rPr>
              <w:t>prediction</w:t>
            </w:r>
            <w:proofErr w:type="gramEnd"/>
          </w:p>
          <w:p w14:paraId="701FA42F"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Impact of L3 filtering</w:t>
            </w:r>
          </w:p>
          <w:p w14:paraId="08EA96D0"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lastRenderedPageBreak/>
              <w:t xml:space="preserve"> Number of samples for L1 filtering </w:t>
            </w:r>
          </w:p>
          <w:p w14:paraId="2AA8673B"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 Timing window, if it exists, where UE can’t measure the ground truth in </w:t>
            </w:r>
            <w:proofErr w:type="gramStart"/>
            <w:r w:rsidRPr="00DB568A">
              <w:rPr>
                <w:rFonts w:eastAsia="Yu Mincho"/>
                <w:sz w:val="16"/>
                <w:szCs w:val="16"/>
                <w:highlight w:val="green"/>
              </w:rPr>
              <w:t>Alt2</w:t>
            </w:r>
            <w:proofErr w:type="gramEnd"/>
          </w:p>
          <w:p w14:paraId="198D08B8"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channel condition</w:t>
            </w:r>
          </w:p>
          <w:p w14:paraId="52943CDB"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 Avoid UE cheat in the </w:t>
            </w:r>
            <w:proofErr w:type="gramStart"/>
            <w:r w:rsidRPr="00DB568A">
              <w:rPr>
                <w:rFonts w:eastAsia="Yu Mincho"/>
                <w:sz w:val="16"/>
                <w:szCs w:val="16"/>
                <w:highlight w:val="green"/>
              </w:rPr>
              <w:t>test</w:t>
            </w:r>
            <w:proofErr w:type="gramEnd"/>
          </w:p>
          <w:p w14:paraId="1BEF7860"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4CE9B40B" w14:textId="77777777" w:rsidR="004E1BC7" w:rsidRPr="00DB568A" w:rsidRDefault="004E1BC7" w:rsidP="004E1BC7">
            <w:pPr>
              <w:pStyle w:val="a7"/>
              <w:numPr>
                <w:ilvl w:val="2"/>
                <w:numId w:val="28"/>
              </w:numPr>
              <w:spacing w:after="0"/>
              <w:ind w:leftChars="0"/>
              <w:rPr>
                <w:rFonts w:eastAsia="Yu Mincho"/>
                <w:sz w:val="16"/>
                <w:szCs w:val="16"/>
                <w:highlight w:val="green"/>
              </w:rPr>
            </w:pPr>
            <w:r w:rsidRPr="00DB568A">
              <w:rPr>
                <w:rFonts w:eastAsia="Yu Mincho"/>
                <w:sz w:val="16"/>
                <w:szCs w:val="16"/>
                <w:highlight w:val="green"/>
              </w:rPr>
              <w:t xml:space="preserve"> Other aspects are not </w:t>
            </w:r>
            <w:proofErr w:type="gramStart"/>
            <w:r w:rsidRPr="00DB568A">
              <w:rPr>
                <w:rFonts w:eastAsia="Yu Mincho"/>
                <w:sz w:val="16"/>
                <w:szCs w:val="16"/>
                <w:highlight w:val="green"/>
              </w:rPr>
              <w:t>precluded</w:t>
            </w:r>
            <w:proofErr w:type="gramEnd"/>
          </w:p>
          <w:p w14:paraId="3CACFA8A" w14:textId="77777777" w:rsidR="004E1BC7" w:rsidRPr="00DB568A" w:rsidRDefault="004E1BC7" w:rsidP="004E1BC7">
            <w:pPr>
              <w:pStyle w:val="a7"/>
              <w:numPr>
                <w:ilvl w:val="1"/>
                <w:numId w:val="28"/>
              </w:numPr>
              <w:spacing w:after="0"/>
              <w:ind w:leftChars="0"/>
              <w:rPr>
                <w:rFonts w:eastAsia="Yu Mincho"/>
                <w:sz w:val="16"/>
                <w:szCs w:val="16"/>
                <w:highlight w:val="green"/>
              </w:rPr>
            </w:pPr>
            <w:r w:rsidRPr="00DB568A">
              <w:rPr>
                <w:rFonts w:eastAsia="Yu Mincho"/>
                <w:sz w:val="16"/>
                <w:szCs w:val="16"/>
                <w:highlight w:val="green"/>
              </w:rPr>
              <w:t xml:space="preserve"> Companies are encouraged to provide analysis on all or some of the aspects in the </w:t>
            </w:r>
            <w:proofErr w:type="gramStart"/>
            <w:r w:rsidRPr="00DB568A">
              <w:rPr>
                <w:rFonts w:eastAsia="Yu Mincho"/>
                <w:sz w:val="16"/>
                <w:szCs w:val="16"/>
                <w:highlight w:val="green"/>
              </w:rPr>
              <w:t>list</w:t>
            </w:r>
            <w:proofErr w:type="gramEnd"/>
          </w:p>
          <w:p w14:paraId="5314533A" w14:textId="77777777" w:rsidR="004E1BC7" w:rsidRPr="00DB568A" w:rsidRDefault="004E1BC7" w:rsidP="00783B09">
            <w:pPr>
              <w:snapToGrid w:val="0"/>
              <w:spacing w:after="120"/>
              <w:rPr>
                <w:sz w:val="16"/>
                <w:szCs w:val="18"/>
              </w:rPr>
            </w:pPr>
          </w:p>
        </w:tc>
      </w:tr>
    </w:tbl>
    <w:p w14:paraId="297A1ABF" w14:textId="77777777" w:rsidR="004E1BC7" w:rsidRDefault="004E1BC7" w:rsidP="004E1BC7">
      <w:pPr>
        <w:rPr>
          <w:lang w:eastAsia="en-US"/>
        </w:rPr>
      </w:pPr>
    </w:p>
    <w:p w14:paraId="749DF6AA" w14:textId="6963BFB1" w:rsidR="004E1BC7" w:rsidRPr="004E1BC7" w:rsidRDefault="00DE30E0" w:rsidP="004E1BC7">
      <w:pPr>
        <w:rPr>
          <w:rFonts w:eastAsia="宋体"/>
          <w:lang w:eastAsia="zh-CN"/>
        </w:rPr>
      </w:pPr>
      <w:r>
        <w:rPr>
          <w:rFonts w:eastAsia="宋体"/>
          <w:lang w:eastAsia="zh-CN"/>
        </w:rPr>
        <w:t xml:space="preserve">The ground truth shall be determined based on the test procedures. </w:t>
      </w:r>
      <w:r w:rsidR="004E1BC7">
        <w:rPr>
          <w:rFonts w:eastAsia="宋体"/>
          <w:lang w:eastAsia="zh-CN"/>
        </w:rPr>
        <w:t xml:space="preserve">Before </w:t>
      </w:r>
      <w:r>
        <w:rPr>
          <w:rFonts w:eastAsia="宋体"/>
          <w:lang w:eastAsia="zh-CN"/>
        </w:rPr>
        <w:t>discussing how to determine the ground truth, we think it is important to have some initial view of what the test cases will be.</w:t>
      </w:r>
    </w:p>
    <w:p w14:paraId="107B1F45" w14:textId="77DFE255" w:rsidR="004E1BC7" w:rsidRDefault="00DE30E0" w:rsidP="004E1BC7">
      <w:pPr>
        <w:spacing w:after="0"/>
        <w:jc w:val="both"/>
        <w:rPr>
          <w:rFonts w:eastAsia="宋体"/>
          <w:lang w:eastAsia="zh-CN"/>
        </w:rPr>
      </w:pPr>
      <w:r>
        <w:rPr>
          <w:rFonts w:eastAsia="宋体"/>
          <w:lang w:eastAsia="zh-CN"/>
        </w:rPr>
        <w:t>To reflect the performance of the model in the real field, the test cases should be designed as similar as the real field. Here is our thought on</w:t>
      </w:r>
      <w:r w:rsidR="004E1BC7">
        <w:rPr>
          <w:rFonts w:eastAsia="宋体"/>
          <w:lang w:eastAsia="zh-CN"/>
        </w:rPr>
        <w:t xml:space="preserve"> how RRM measurement prediction work in the real field</w:t>
      </w:r>
      <w:r>
        <w:rPr>
          <w:rFonts w:eastAsia="宋体"/>
          <w:lang w:eastAsia="zh-CN"/>
        </w:rPr>
        <w:t>. We take inter-frequency prediction as an example.</w:t>
      </w:r>
      <w:r>
        <w:rPr>
          <w:rFonts w:eastAsia="宋体" w:hint="eastAsia"/>
          <w:lang w:eastAsia="zh-CN"/>
        </w:rPr>
        <w:t xml:space="preserve"> </w:t>
      </w:r>
      <w:r w:rsidR="004E1BC7" w:rsidRPr="00F34B31">
        <w:rPr>
          <w:rFonts w:eastAsia="宋体" w:hint="eastAsia"/>
          <w:lang w:eastAsia="zh-CN"/>
        </w:rPr>
        <w:t>N</w:t>
      </w:r>
      <w:r w:rsidR="004E1BC7" w:rsidRPr="00F34B31">
        <w:rPr>
          <w:rFonts w:eastAsia="宋体"/>
          <w:lang w:eastAsia="zh-CN"/>
        </w:rPr>
        <w:t xml:space="preserve">W configures SMTC for both f1 </w:t>
      </w:r>
      <w:r w:rsidRPr="00F34B31">
        <w:rPr>
          <w:rFonts w:eastAsia="宋体"/>
          <w:lang w:eastAsia="zh-CN"/>
        </w:rPr>
        <w:t xml:space="preserve">(intra-f ) </w:t>
      </w:r>
      <w:r w:rsidR="004E1BC7" w:rsidRPr="00F34B31">
        <w:rPr>
          <w:rFonts w:eastAsia="宋体"/>
          <w:lang w:eastAsia="zh-CN"/>
        </w:rPr>
        <w:t>and f2</w:t>
      </w:r>
      <w:r w:rsidRPr="00F34B31">
        <w:rPr>
          <w:rFonts w:eastAsia="宋体"/>
          <w:lang w:eastAsia="zh-CN"/>
        </w:rPr>
        <w:t xml:space="preserve"> (the inter-f to be predicted)</w:t>
      </w:r>
      <w:r w:rsidR="004E1BC7" w:rsidRPr="00F34B31">
        <w:rPr>
          <w:rFonts w:eastAsia="宋体"/>
          <w:lang w:eastAsia="zh-CN"/>
        </w:rPr>
        <w:t>. MG is not configured. How to perform measurement on f1 is up to UE implementation as long as the requirements can be met. How to predict is also totally up to UE as long as UE can identify the channel condition changes in time.</w:t>
      </w:r>
    </w:p>
    <w:p w14:paraId="1271DAC5" w14:textId="77777777" w:rsidR="004E1BC7" w:rsidRDefault="004E1BC7" w:rsidP="004E1BC7">
      <w:pPr>
        <w:spacing w:after="0"/>
        <w:jc w:val="both"/>
        <w:rPr>
          <w:rFonts w:eastAsia="宋体"/>
          <w:lang w:eastAsia="zh-CN"/>
        </w:rPr>
      </w:pPr>
    </w:p>
    <w:p w14:paraId="34E27B01" w14:textId="7498C45D" w:rsidR="004E1BC7" w:rsidRPr="00EE2DEF" w:rsidRDefault="00EE2DEF" w:rsidP="004E1BC7">
      <w:pPr>
        <w:spacing w:after="0"/>
        <w:jc w:val="both"/>
        <w:rPr>
          <w:rFonts w:eastAsia="宋体"/>
          <w:lang w:eastAsia="zh-CN"/>
        </w:rPr>
      </w:pPr>
      <w:r w:rsidRPr="00EE2DEF">
        <w:rPr>
          <w:rFonts w:eastAsia="宋体"/>
          <w:lang w:eastAsia="zh-CN"/>
        </w:rPr>
        <w:t xml:space="preserve">Similarly, </w:t>
      </w:r>
      <w:r w:rsidR="004E1BC7" w:rsidRPr="00EE2DEF">
        <w:rPr>
          <w:rFonts w:eastAsia="宋体"/>
          <w:lang w:eastAsia="zh-CN"/>
        </w:rPr>
        <w:t>the test case for inter-frequency prediction</w:t>
      </w:r>
      <w:r>
        <w:rPr>
          <w:rFonts w:eastAsia="宋体"/>
          <w:lang w:eastAsia="zh-CN"/>
        </w:rPr>
        <w:t xml:space="preserve"> can be designed as the following:</w:t>
      </w:r>
    </w:p>
    <w:p w14:paraId="6F959B1E" w14:textId="692A3F3F" w:rsidR="004E1BC7" w:rsidRPr="00EE2DEF" w:rsidRDefault="004E1BC7" w:rsidP="00EE2DEF">
      <w:pPr>
        <w:pStyle w:val="a7"/>
        <w:numPr>
          <w:ilvl w:val="0"/>
          <w:numId w:val="48"/>
        </w:numPr>
        <w:spacing w:after="0"/>
        <w:ind w:leftChars="0"/>
        <w:jc w:val="both"/>
        <w:rPr>
          <w:rFonts w:eastAsia="宋体"/>
          <w:lang w:eastAsia="zh-CN"/>
        </w:rPr>
      </w:pPr>
      <w:r w:rsidRPr="00EE2DEF">
        <w:rPr>
          <w:rFonts w:eastAsia="宋体" w:hint="eastAsia"/>
          <w:lang w:eastAsia="zh-CN"/>
        </w:rPr>
        <w:t>N</w:t>
      </w:r>
      <w:r w:rsidRPr="00EE2DEF">
        <w:rPr>
          <w:rFonts w:eastAsia="宋体"/>
          <w:lang w:eastAsia="zh-CN"/>
        </w:rPr>
        <w:t xml:space="preserve">W configures SMTC for both f1 and f2. MG is not configured. A4 event can be used to check the prediction accuracy on f2. </w:t>
      </w:r>
      <w:r w:rsidRPr="00B13E33">
        <w:rPr>
          <w:rFonts w:eastAsia="宋体"/>
          <w:lang w:eastAsia="zh-CN"/>
        </w:rPr>
        <w:t xml:space="preserve">TTT can be set to </w:t>
      </w:r>
      <w:r w:rsidR="00B13E33" w:rsidRPr="00B13E33">
        <w:rPr>
          <w:rFonts w:eastAsia="宋体"/>
          <w:lang w:eastAsia="zh-CN"/>
        </w:rPr>
        <w:t>T1</w:t>
      </w:r>
      <w:r w:rsidR="00B13E33">
        <w:rPr>
          <w:rFonts w:eastAsia="宋体"/>
          <w:lang w:eastAsia="zh-CN"/>
        </w:rPr>
        <w:t xml:space="preserve"> (For simplicity, we will use TTT = 0 for later explanation)</w:t>
      </w:r>
      <w:r w:rsidRPr="00EE2DEF">
        <w:rPr>
          <w:rFonts w:eastAsia="宋体"/>
          <w:lang w:eastAsia="zh-CN"/>
        </w:rPr>
        <w:t xml:space="preserve">. Suppose the threshold of A4 is set as X dBm. The absolute prediction accuracy is defined as </w:t>
      </w:r>
      <w:r w:rsidRPr="00EE2DEF">
        <w:rPr>
          <w:rFonts w:ascii="宋体" w:eastAsia="宋体" w:hAnsi="宋体" w:hint="eastAsia"/>
          <w:lang w:eastAsia="zh-CN"/>
        </w:rPr>
        <w:t>±</w:t>
      </w:r>
      <w:proofErr w:type="spellStart"/>
      <w:r w:rsidRPr="00EE2DEF">
        <w:rPr>
          <w:rFonts w:eastAsia="宋体"/>
          <w:lang w:eastAsia="zh-CN"/>
        </w:rPr>
        <w:t>YdB</w:t>
      </w:r>
      <w:proofErr w:type="spellEnd"/>
      <w:r w:rsidRPr="00EE2DEF">
        <w:rPr>
          <w:rFonts w:eastAsia="宋体"/>
          <w:lang w:eastAsia="zh-CN"/>
        </w:rPr>
        <w:t>. TE can calculate the filtered L3 result on each SMTC occasion. TE can know when there is a neighbour cell whose RSRP is with</w:t>
      </w:r>
      <w:r w:rsidR="0092653E">
        <w:rPr>
          <w:rFonts w:eastAsia="宋体"/>
          <w:lang w:eastAsia="zh-CN"/>
        </w:rPr>
        <w:t>in</w:t>
      </w:r>
      <w:r w:rsidRPr="00EE2DEF">
        <w:rPr>
          <w:rFonts w:eastAsia="宋体"/>
          <w:lang w:eastAsia="zh-CN"/>
        </w:rPr>
        <w:t xml:space="preserve"> </w:t>
      </w:r>
      <w:r w:rsidRPr="0092653E">
        <w:rPr>
          <w:rFonts w:eastAsia="宋体"/>
          <w:lang w:eastAsia="zh-CN"/>
        </w:rPr>
        <w:t>[X-Y, X+Y]</w:t>
      </w:r>
      <w:r w:rsidRPr="00EE2DEF">
        <w:rPr>
          <w:rFonts w:eastAsia="宋体"/>
          <w:lang w:eastAsia="zh-CN"/>
        </w:rPr>
        <w:t>. TE can also get to know the time range when there will be expected SR based on the configurations. If UE triggers report request during the expected time range, then it can be viewed as the prediction meets the accuracy requirements in this single test.</w:t>
      </w:r>
    </w:p>
    <w:p w14:paraId="596CD238" w14:textId="77777777" w:rsidR="004E1BC7" w:rsidRDefault="004E1BC7" w:rsidP="004E1BC7">
      <w:pPr>
        <w:spacing w:after="0"/>
        <w:jc w:val="both"/>
        <w:rPr>
          <w:rFonts w:eastAsia="宋体"/>
          <w:lang w:eastAsia="zh-CN"/>
        </w:rPr>
      </w:pPr>
    </w:p>
    <w:p w14:paraId="3EC9A628" w14:textId="284CD1C5" w:rsidR="004E1BC7" w:rsidRPr="00EE2DEF" w:rsidRDefault="004E1BC7" w:rsidP="004E1BC7">
      <w:pPr>
        <w:spacing w:after="0"/>
        <w:jc w:val="both"/>
        <w:rPr>
          <w:rFonts w:eastAsia="宋体"/>
          <w:lang w:eastAsia="zh-CN"/>
        </w:rPr>
      </w:pPr>
      <w:r w:rsidRPr="00EE2DEF">
        <w:rPr>
          <w:rFonts w:eastAsia="宋体"/>
          <w:lang w:eastAsia="zh-CN"/>
        </w:rPr>
        <w:t>How to do the filtering can be further discussed and specified in the test case. Here we provide a method for further discussion</w:t>
      </w:r>
      <w:r w:rsidR="00EE2DEF">
        <w:rPr>
          <w:rFonts w:eastAsia="宋体"/>
          <w:lang w:eastAsia="zh-CN"/>
        </w:rPr>
        <w:t>:</w:t>
      </w:r>
    </w:p>
    <w:p w14:paraId="58F81104" w14:textId="2D60DD0B" w:rsidR="004E1BC7" w:rsidRDefault="004E1BC7" w:rsidP="00EE2DEF">
      <w:pPr>
        <w:pStyle w:val="a7"/>
        <w:numPr>
          <w:ilvl w:val="0"/>
          <w:numId w:val="48"/>
        </w:numPr>
        <w:spacing w:after="0"/>
        <w:ind w:leftChars="0"/>
        <w:jc w:val="both"/>
        <w:rPr>
          <w:rFonts w:eastAsia="宋体"/>
          <w:lang w:eastAsia="zh-CN"/>
        </w:rPr>
      </w:pPr>
      <w:r w:rsidRPr="00EE2DEF">
        <w:rPr>
          <w:rFonts w:eastAsia="宋体"/>
          <w:lang w:eastAsia="zh-CN"/>
        </w:rPr>
        <w:t xml:space="preserve">We propose TE to get L3 RSRP measurement results on f2 assuming </w:t>
      </w:r>
      <w:r w:rsidRPr="00EE2DEF">
        <w:rPr>
          <w:rFonts w:eastAsia="宋体"/>
          <w:lang w:val="en-US" w:eastAsia="zh-CN"/>
        </w:rPr>
        <w:t>SMTC = 20ms for both f1 and f2, and MGRP = 40ms</w:t>
      </w:r>
      <w:r w:rsidRPr="00EE2DEF">
        <w:rPr>
          <w:rFonts w:eastAsia="宋体"/>
          <w:lang w:eastAsia="zh-CN"/>
        </w:rPr>
        <w:t>. Then UE is supposed to do the measurement as shown in Fig.1 to meet the delay and accuracy requirements, i.e., performing measurement on either f1 or f2 on each SMTC occasion. Of course, there may be some more powerful UE that can measure less and meet the requirements as well. Anyway, we can use the measurement behaviour in Fig. 1 to determine the ground truth. We choose this configuration as SMTC=20ms is a typical configuration in the real field and in legacy RRM test cases. MGPR=40ms allows the most frequent measurement on f2 and UE measurement behaviour is kind of unique following the minimum measurement requirements defined in 38.133.</w:t>
      </w:r>
    </w:p>
    <w:p w14:paraId="46EA55B6" w14:textId="77777777" w:rsidR="00662457" w:rsidRPr="00EE2DEF" w:rsidRDefault="00662457" w:rsidP="00662457">
      <w:pPr>
        <w:pStyle w:val="a7"/>
        <w:spacing w:after="0"/>
        <w:ind w:leftChars="0" w:left="360"/>
        <w:jc w:val="both"/>
        <w:rPr>
          <w:rFonts w:eastAsia="宋体"/>
          <w:lang w:eastAsia="zh-CN"/>
        </w:rPr>
      </w:pPr>
    </w:p>
    <w:p w14:paraId="3FB1A10B" w14:textId="5039C08B" w:rsidR="004E1BC7" w:rsidRPr="00EE2DEF" w:rsidRDefault="004E1BC7" w:rsidP="00EE2DEF">
      <w:pPr>
        <w:pStyle w:val="a7"/>
        <w:numPr>
          <w:ilvl w:val="0"/>
          <w:numId w:val="48"/>
        </w:numPr>
        <w:spacing w:after="0"/>
        <w:ind w:leftChars="0"/>
        <w:jc w:val="both"/>
        <w:rPr>
          <w:rFonts w:eastAsia="宋体"/>
          <w:lang w:val="en-US" w:eastAsia="zh-CN"/>
        </w:rPr>
      </w:pPr>
      <w:r w:rsidRPr="00EE2DEF">
        <w:rPr>
          <w:rFonts w:eastAsia="宋体"/>
          <w:lang w:val="en-US" w:eastAsia="zh-CN"/>
        </w:rPr>
        <w:t>We take occasion#10 as an example to illustrate our thought</w:t>
      </w:r>
      <w:r w:rsidR="00F03A7F">
        <w:rPr>
          <w:rFonts w:eastAsia="宋体"/>
          <w:lang w:val="en-US" w:eastAsia="zh-CN"/>
        </w:rPr>
        <w:t>.</w:t>
      </w:r>
    </w:p>
    <w:p w14:paraId="4E3726A1" w14:textId="77777777" w:rsidR="00EE2DEF" w:rsidRDefault="004E1BC7" w:rsidP="00EE2DEF">
      <w:pPr>
        <w:spacing w:after="0"/>
        <w:ind w:leftChars="200" w:left="400"/>
        <w:jc w:val="both"/>
        <w:rPr>
          <w:rFonts w:eastAsia="宋体"/>
          <w:lang w:val="en-US" w:eastAsia="zh-CN"/>
        </w:rPr>
      </w:pPr>
      <w:r>
        <w:rPr>
          <w:rFonts w:eastAsia="宋体"/>
          <w:lang w:val="en-US" w:eastAsia="zh-CN"/>
        </w:rPr>
        <w:t>The ground truth of f2 at occasion#10 can be calculated as (1-</w:t>
      </w:r>
      <w:proofErr w:type="gramStart"/>
      <w:r>
        <w:rPr>
          <w:rFonts w:eastAsia="宋体"/>
          <w:lang w:val="en-US" w:eastAsia="zh-CN"/>
        </w:rPr>
        <w:t>α)*</w:t>
      </w:r>
      <w:proofErr w:type="gramEnd"/>
      <w:r>
        <w:rPr>
          <w:rFonts w:eastAsia="宋体"/>
          <w:lang w:val="en-US" w:eastAsia="zh-CN"/>
        </w:rPr>
        <w:t>F</w:t>
      </w:r>
      <w:r w:rsidRPr="005D5872">
        <w:rPr>
          <w:rFonts w:eastAsia="宋体"/>
          <w:vertAlign w:val="subscript"/>
          <w:lang w:val="en-US" w:eastAsia="zh-CN"/>
        </w:rPr>
        <w:t>n-1</w:t>
      </w:r>
      <w:r>
        <w:rPr>
          <w:rFonts w:eastAsia="宋体"/>
          <w:lang w:val="en-US" w:eastAsia="zh-CN"/>
        </w:rPr>
        <w:t>+α*M</w:t>
      </w:r>
      <w:r w:rsidRPr="005D5872">
        <w:rPr>
          <w:rFonts w:eastAsia="宋体"/>
          <w:vertAlign w:val="subscript"/>
          <w:lang w:val="en-US" w:eastAsia="zh-CN"/>
        </w:rPr>
        <w:t>n</w:t>
      </w:r>
      <w:r w:rsidR="00EE2DEF">
        <w:rPr>
          <w:rFonts w:eastAsia="宋体" w:hint="eastAsia"/>
          <w:lang w:val="en-US" w:eastAsia="zh-CN"/>
        </w:rPr>
        <w:t>,</w:t>
      </w:r>
      <w:r w:rsidR="00EE2DEF">
        <w:rPr>
          <w:rFonts w:eastAsia="宋体"/>
          <w:lang w:val="en-US" w:eastAsia="zh-CN"/>
        </w:rPr>
        <w:t xml:space="preserve"> where</w:t>
      </w:r>
    </w:p>
    <w:p w14:paraId="570801FD" w14:textId="73B7AD0D" w:rsidR="00F03A7F" w:rsidRPr="00F03A7F" w:rsidRDefault="00F03A7F" w:rsidP="00F03A7F">
      <w:pPr>
        <w:pStyle w:val="a7"/>
        <w:numPr>
          <w:ilvl w:val="0"/>
          <w:numId w:val="48"/>
        </w:numPr>
        <w:spacing w:after="0"/>
        <w:ind w:leftChars="200" w:left="760"/>
        <w:jc w:val="both"/>
        <w:rPr>
          <w:rFonts w:eastAsia="宋体"/>
          <w:lang w:val="en-US" w:eastAsia="zh-CN"/>
        </w:rPr>
      </w:pPr>
      <w:r>
        <w:rPr>
          <w:rFonts w:eastAsia="宋体"/>
          <w:lang w:val="en-US" w:eastAsia="zh-CN"/>
        </w:rPr>
        <w:t xml:space="preserve">To determine the latest time to trigger the </w:t>
      </w:r>
      <w:proofErr w:type="gramStart"/>
      <w:r>
        <w:rPr>
          <w:rFonts w:eastAsia="宋体"/>
          <w:lang w:val="en-US" w:eastAsia="zh-CN"/>
        </w:rPr>
        <w:t>event</w:t>
      </w:r>
      <w:proofErr w:type="gramEnd"/>
    </w:p>
    <w:p w14:paraId="6951F2AF" w14:textId="77777777" w:rsidR="00EE2DEF" w:rsidRDefault="004E1BC7" w:rsidP="00F03A7F">
      <w:pPr>
        <w:pStyle w:val="a7"/>
        <w:numPr>
          <w:ilvl w:val="1"/>
          <w:numId w:val="48"/>
        </w:numPr>
        <w:spacing w:after="0"/>
        <w:ind w:leftChars="0"/>
        <w:jc w:val="both"/>
        <w:rPr>
          <w:rFonts w:eastAsia="宋体"/>
          <w:lang w:val="en-US" w:eastAsia="zh-CN"/>
        </w:rPr>
      </w:pPr>
      <w:r w:rsidRPr="00EE2DEF">
        <w:rPr>
          <w:rFonts w:eastAsia="宋体"/>
          <w:lang w:val="en-US" w:eastAsia="zh-CN"/>
        </w:rPr>
        <w:t>M</w:t>
      </w:r>
      <w:r w:rsidRPr="00EE2DEF">
        <w:rPr>
          <w:rFonts w:eastAsia="宋体"/>
          <w:vertAlign w:val="subscript"/>
          <w:lang w:val="en-US" w:eastAsia="zh-CN"/>
        </w:rPr>
        <w:t>n</w:t>
      </w:r>
      <w:r w:rsidRPr="00EE2DEF">
        <w:rPr>
          <w:rFonts w:eastAsia="宋体"/>
          <w:lang w:val="en-US" w:eastAsia="zh-CN"/>
        </w:rPr>
        <w:t>: the average transmission power of occasion #2, 4, 6, 8, 10 (L1 filtering with 5 samples).</w:t>
      </w:r>
    </w:p>
    <w:p w14:paraId="1BB81E6C" w14:textId="77777777" w:rsidR="00EE2DEF" w:rsidRDefault="004E1BC7" w:rsidP="00F03A7F">
      <w:pPr>
        <w:pStyle w:val="a7"/>
        <w:numPr>
          <w:ilvl w:val="1"/>
          <w:numId w:val="48"/>
        </w:numPr>
        <w:spacing w:after="0"/>
        <w:ind w:leftChars="0"/>
        <w:jc w:val="both"/>
        <w:rPr>
          <w:rFonts w:eastAsia="宋体"/>
          <w:lang w:val="en-US" w:eastAsia="zh-CN"/>
        </w:rPr>
      </w:pPr>
      <w:r w:rsidRPr="00EE2DEF">
        <w:rPr>
          <w:rFonts w:eastAsia="宋体" w:hint="eastAsia"/>
          <w:lang w:val="en-US" w:eastAsia="zh-CN"/>
        </w:rPr>
        <w:t>F</w:t>
      </w:r>
      <w:r w:rsidRPr="00EE2DEF">
        <w:rPr>
          <w:rFonts w:eastAsia="宋体"/>
          <w:vertAlign w:val="subscript"/>
          <w:lang w:val="en-US" w:eastAsia="zh-CN"/>
        </w:rPr>
        <w:t>n-1</w:t>
      </w:r>
      <w:r w:rsidRPr="00EE2DEF">
        <w:rPr>
          <w:rFonts w:eastAsia="宋体"/>
          <w:lang w:val="en-US" w:eastAsia="zh-CN"/>
        </w:rPr>
        <w:t>: the updated filtered RSRP at occasion#10 – 200ms (assume non-sliding window following the specification of L3 filtering).</w:t>
      </w:r>
    </w:p>
    <w:p w14:paraId="10FEC29F" w14:textId="5EBD3571" w:rsidR="004E1BC7" w:rsidRDefault="004E1BC7" w:rsidP="00F03A7F">
      <w:pPr>
        <w:pStyle w:val="a7"/>
        <w:numPr>
          <w:ilvl w:val="1"/>
          <w:numId w:val="48"/>
        </w:numPr>
        <w:spacing w:after="0"/>
        <w:ind w:leftChars="0"/>
        <w:jc w:val="both"/>
        <w:rPr>
          <w:rFonts w:eastAsia="宋体"/>
          <w:lang w:val="en-US" w:eastAsia="zh-CN"/>
        </w:rPr>
      </w:pPr>
      <w:r w:rsidRPr="00EE2DEF">
        <w:rPr>
          <w:rFonts w:eastAsia="宋体"/>
          <w:lang w:val="en-US" w:eastAsia="zh-CN"/>
        </w:rPr>
        <w:t>α is derived according to 38.331 cl. 5.5.3.2.</w:t>
      </w:r>
    </w:p>
    <w:p w14:paraId="48F31B27" w14:textId="77777777" w:rsidR="00F03A7F" w:rsidRDefault="00F03A7F" w:rsidP="00F03A7F">
      <w:pPr>
        <w:pStyle w:val="a7"/>
        <w:spacing w:after="0"/>
        <w:ind w:leftChars="0" w:left="880"/>
        <w:jc w:val="both"/>
        <w:rPr>
          <w:rFonts w:eastAsia="宋体"/>
          <w:lang w:val="en-US" w:eastAsia="zh-CN"/>
        </w:rPr>
      </w:pPr>
    </w:p>
    <w:p w14:paraId="4E8B3810" w14:textId="0CFA8151" w:rsidR="00F03A7F" w:rsidRPr="00F03A7F" w:rsidRDefault="00F03A7F" w:rsidP="00F03A7F">
      <w:pPr>
        <w:pStyle w:val="a7"/>
        <w:numPr>
          <w:ilvl w:val="0"/>
          <w:numId w:val="48"/>
        </w:numPr>
        <w:spacing w:after="0"/>
        <w:ind w:leftChars="200" w:left="760"/>
        <w:jc w:val="both"/>
        <w:rPr>
          <w:rFonts w:eastAsia="宋体"/>
          <w:lang w:val="en-US" w:eastAsia="zh-CN"/>
        </w:rPr>
      </w:pPr>
      <w:r>
        <w:rPr>
          <w:rFonts w:eastAsia="宋体"/>
          <w:lang w:val="en-US" w:eastAsia="zh-CN"/>
        </w:rPr>
        <w:t xml:space="preserve">To determine the earliest time to trigger the </w:t>
      </w:r>
      <w:proofErr w:type="gramStart"/>
      <w:r>
        <w:rPr>
          <w:rFonts w:eastAsia="宋体"/>
          <w:lang w:val="en-US" w:eastAsia="zh-CN"/>
        </w:rPr>
        <w:t>event</w:t>
      </w:r>
      <w:proofErr w:type="gramEnd"/>
    </w:p>
    <w:p w14:paraId="4DF2A85C" w14:textId="652DEAC9" w:rsidR="00F03A7F" w:rsidRDefault="00F03A7F" w:rsidP="00F03A7F">
      <w:pPr>
        <w:pStyle w:val="a7"/>
        <w:numPr>
          <w:ilvl w:val="1"/>
          <w:numId w:val="48"/>
        </w:numPr>
        <w:spacing w:after="0"/>
        <w:ind w:leftChars="0"/>
        <w:jc w:val="both"/>
        <w:rPr>
          <w:rFonts w:eastAsia="宋体"/>
          <w:lang w:val="en-US" w:eastAsia="zh-CN"/>
        </w:rPr>
      </w:pPr>
      <w:r w:rsidRPr="00EE2DEF">
        <w:rPr>
          <w:rFonts w:eastAsia="宋体"/>
          <w:lang w:val="en-US" w:eastAsia="zh-CN"/>
        </w:rPr>
        <w:t>M</w:t>
      </w:r>
      <w:r w:rsidRPr="00EE2DEF">
        <w:rPr>
          <w:rFonts w:eastAsia="宋体"/>
          <w:vertAlign w:val="subscript"/>
          <w:lang w:val="en-US" w:eastAsia="zh-CN"/>
        </w:rPr>
        <w:t>n</w:t>
      </w:r>
      <w:r w:rsidRPr="00EE2DEF">
        <w:rPr>
          <w:rFonts w:eastAsia="宋体"/>
          <w:lang w:val="en-US" w:eastAsia="zh-CN"/>
        </w:rPr>
        <w:t xml:space="preserve">: the average transmission power of occasion # 6, 8, 10 (L1 filtering with </w:t>
      </w:r>
      <w:r>
        <w:rPr>
          <w:rFonts w:eastAsia="宋体"/>
          <w:lang w:val="en-US" w:eastAsia="zh-CN"/>
        </w:rPr>
        <w:t>3</w:t>
      </w:r>
      <w:r w:rsidRPr="00EE2DEF">
        <w:rPr>
          <w:rFonts w:eastAsia="宋体"/>
          <w:lang w:val="en-US" w:eastAsia="zh-CN"/>
        </w:rPr>
        <w:t xml:space="preserve"> samples).</w:t>
      </w:r>
    </w:p>
    <w:p w14:paraId="7131B67F" w14:textId="39AFD433" w:rsidR="00F03A7F" w:rsidRDefault="00F03A7F" w:rsidP="00F03A7F">
      <w:pPr>
        <w:pStyle w:val="a7"/>
        <w:numPr>
          <w:ilvl w:val="1"/>
          <w:numId w:val="48"/>
        </w:numPr>
        <w:spacing w:after="0"/>
        <w:ind w:leftChars="0"/>
        <w:jc w:val="both"/>
        <w:rPr>
          <w:rFonts w:eastAsia="宋体"/>
          <w:lang w:val="en-US" w:eastAsia="zh-CN"/>
        </w:rPr>
      </w:pPr>
      <w:r w:rsidRPr="00EE2DEF">
        <w:rPr>
          <w:rFonts w:eastAsia="宋体" w:hint="eastAsia"/>
          <w:lang w:val="en-US" w:eastAsia="zh-CN"/>
        </w:rPr>
        <w:t>F</w:t>
      </w:r>
      <w:r w:rsidRPr="00EE2DEF">
        <w:rPr>
          <w:rFonts w:eastAsia="宋体"/>
          <w:vertAlign w:val="subscript"/>
          <w:lang w:val="en-US" w:eastAsia="zh-CN"/>
        </w:rPr>
        <w:t>n-1</w:t>
      </w:r>
      <w:r w:rsidRPr="00EE2DEF">
        <w:rPr>
          <w:rFonts w:eastAsia="宋体"/>
          <w:lang w:val="en-US" w:eastAsia="zh-CN"/>
        </w:rPr>
        <w:t xml:space="preserve">: the updated filtered RSRP at occasion#10 – </w:t>
      </w:r>
      <w:r>
        <w:rPr>
          <w:rFonts w:eastAsia="宋体"/>
          <w:lang w:val="en-US" w:eastAsia="zh-CN"/>
        </w:rPr>
        <w:t>4</w:t>
      </w:r>
      <w:r w:rsidRPr="00EE2DEF">
        <w:rPr>
          <w:rFonts w:eastAsia="宋体"/>
          <w:lang w:val="en-US" w:eastAsia="zh-CN"/>
        </w:rPr>
        <w:t>0ms (assume sliding window).</w:t>
      </w:r>
    </w:p>
    <w:p w14:paraId="1B33279E" w14:textId="72A470E0" w:rsidR="00F03A7F" w:rsidRDefault="00F03A7F" w:rsidP="00F03A7F">
      <w:pPr>
        <w:pStyle w:val="a7"/>
        <w:numPr>
          <w:ilvl w:val="1"/>
          <w:numId w:val="48"/>
        </w:numPr>
        <w:spacing w:after="0"/>
        <w:ind w:leftChars="0"/>
        <w:jc w:val="both"/>
        <w:rPr>
          <w:rFonts w:eastAsia="宋体"/>
          <w:lang w:val="en-US" w:eastAsia="zh-CN"/>
        </w:rPr>
      </w:pPr>
      <w:r w:rsidRPr="00EE2DEF">
        <w:rPr>
          <w:rFonts w:eastAsia="宋体"/>
          <w:lang w:val="en-US" w:eastAsia="zh-CN"/>
        </w:rPr>
        <w:t>α is derived according to 38.331 cl. 5.5.3.2</w:t>
      </w:r>
      <w:r w:rsidR="00662457">
        <w:rPr>
          <w:rFonts w:eastAsia="宋体"/>
          <w:lang w:val="en-US" w:eastAsia="zh-CN"/>
        </w:rPr>
        <w:t xml:space="preserve"> (copied in the Appendix)</w:t>
      </w:r>
      <w:r w:rsidRPr="00EE2DEF">
        <w:rPr>
          <w:rFonts w:eastAsia="宋体"/>
          <w:lang w:val="en-US" w:eastAsia="zh-CN"/>
        </w:rPr>
        <w:t>.</w:t>
      </w:r>
    </w:p>
    <w:p w14:paraId="446D3DB7" w14:textId="26F77EBE" w:rsidR="00F03A7F" w:rsidRPr="00F03A7F" w:rsidRDefault="00F03A7F" w:rsidP="00F03A7F">
      <w:pPr>
        <w:spacing w:after="0"/>
        <w:jc w:val="both"/>
        <w:rPr>
          <w:rFonts w:eastAsia="宋体"/>
          <w:lang w:val="en-US" w:eastAsia="zh-CN"/>
        </w:rPr>
      </w:pPr>
      <w:r>
        <w:rPr>
          <w:rFonts w:eastAsia="宋体" w:hint="eastAsia"/>
          <w:lang w:val="en-US" w:eastAsia="zh-CN"/>
        </w:rPr>
        <w:t>L</w:t>
      </w:r>
      <w:r>
        <w:rPr>
          <w:rFonts w:eastAsia="宋体"/>
          <w:lang w:val="en-US" w:eastAsia="zh-CN"/>
        </w:rPr>
        <w:t>ater we will explain why we propose two different methods to determine the latest time and the earliest time to trigger the event.</w:t>
      </w:r>
    </w:p>
    <w:p w14:paraId="551AFAEE" w14:textId="77777777" w:rsidR="00EE2DEF" w:rsidRPr="00F03A7F" w:rsidRDefault="00EE2DEF" w:rsidP="00EE2DEF">
      <w:pPr>
        <w:pStyle w:val="a7"/>
        <w:spacing w:after="0"/>
        <w:ind w:leftChars="0" w:left="760"/>
        <w:jc w:val="both"/>
        <w:rPr>
          <w:rFonts w:eastAsia="宋体"/>
          <w:lang w:val="en-US" w:eastAsia="zh-CN"/>
        </w:rPr>
      </w:pPr>
    </w:p>
    <w:p w14:paraId="34DCE541" w14:textId="77777777" w:rsidR="004E1BC7" w:rsidRDefault="004E1BC7" w:rsidP="004E1BC7">
      <w:pPr>
        <w:spacing w:after="0"/>
        <w:jc w:val="both"/>
        <w:rPr>
          <w:rFonts w:eastAsia="宋体"/>
          <w:lang w:val="en-US" w:eastAsia="zh-CN"/>
        </w:rPr>
      </w:pPr>
      <w:r w:rsidRPr="009D3934">
        <w:rPr>
          <w:rFonts w:eastAsia="宋体"/>
          <w:noProof/>
          <w:lang w:eastAsia="zh-CN"/>
        </w:rPr>
        <w:drawing>
          <wp:inline distT="0" distB="0" distL="0" distR="0" wp14:anchorId="3B56CD3E" wp14:editId="0C0CA738">
            <wp:extent cx="6120765" cy="931545"/>
            <wp:effectExtent l="0" t="0" r="0" b="0"/>
            <wp:docPr id="4" name="图片 4">
              <a:extLst xmlns:a="http://schemas.openxmlformats.org/drawingml/2006/main">
                <a:ext uri="{FF2B5EF4-FFF2-40B4-BE49-F238E27FC236}">
                  <a16:creationId xmlns:a16="http://schemas.microsoft.com/office/drawing/2014/main" id="{51BFA465-9E20-B3D5-F114-5AC90ABE28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1BFA465-9E20-B3D5-F114-5AC90ABE2892}"/>
                        </a:ext>
                      </a:extLst>
                    </pic:cNvPr>
                    <pic:cNvPicPr>
                      <a:picLocks noChangeAspect="1"/>
                    </pic:cNvPicPr>
                  </pic:nvPicPr>
                  <pic:blipFill>
                    <a:blip r:embed="rId9"/>
                    <a:stretch>
                      <a:fillRect/>
                    </a:stretch>
                  </pic:blipFill>
                  <pic:spPr>
                    <a:xfrm>
                      <a:off x="0" y="0"/>
                      <a:ext cx="6120765" cy="931545"/>
                    </a:xfrm>
                    <a:prstGeom prst="rect">
                      <a:avLst/>
                    </a:prstGeom>
                  </pic:spPr>
                </pic:pic>
              </a:graphicData>
            </a:graphic>
          </wp:inline>
        </w:drawing>
      </w:r>
    </w:p>
    <w:p w14:paraId="1953B516" w14:textId="77777777" w:rsidR="004E1BC7" w:rsidRDefault="004E1BC7" w:rsidP="004E1BC7">
      <w:pPr>
        <w:spacing w:after="0"/>
        <w:jc w:val="center"/>
        <w:rPr>
          <w:rFonts w:eastAsia="宋体"/>
          <w:lang w:val="en-US" w:eastAsia="zh-CN"/>
        </w:rPr>
      </w:pPr>
      <w:r>
        <w:rPr>
          <w:rFonts w:eastAsia="宋体" w:hint="eastAsia"/>
          <w:lang w:val="en-US" w:eastAsia="zh-CN"/>
        </w:rPr>
        <w:t>F</w:t>
      </w:r>
      <w:r>
        <w:rPr>
          <w:rFonts w:eastAsia="宋体"/>
          <w:lang w:val="en-US" w:eastAsia="zh-CN"/>
        </w:rPr>
        <w:t>ig. 1</w:t>
      </w:r>
    </w:p>
    <w:p w14:paraId="4E1C0DF1" w14:textId="77777777" w:rsidR="005D5872" w:rsidRPr="004E1BC7" w:rsidRDefault="005D5872" w:rsidP="008468A4">
      <w:pPr>
        <w:spacing w:after="0"/>
        <w:jc w:val="both"/>
        <w:rPr>
          <w:rFonts w:eastAsia="宋体"/>
          <w:lang w:val="en-US" w:eastAsia="zh-CN"/>
        </w:rPr>
      </w:pPr>
    </w:p>
    <w:p w14:paraId="5B90ABD9" w14:textId="0B0F4293" w:rsidR="004E1BC7" w:rsidRDefault="00413998" w:rsidP="008468A4">
      <w:pPr>
        <w:spacing w:after="0"/>
        <w:jc w:val="both"/>
        <w:rPr>
          <w:rFonts w:eastAsia="宋体"/>
          <w:lang w:eastAsia="zh-CN"/>
        </w:rPr>
      </w:pPr>
      <w:r>
        <w:rPr>
          <w:rFonts w:eastAsia="宋体" w:hint="eastAsia"/>
          <w:lang w:eastAsia="zh-CN"/>
        </w:rPr>
        <w:t>T</w:t>
      </w:r>
      <w:r>
        <w:rPr>
          <w:rFonts w:eastAsia="宋体"/>
          <w:lang w:eastAsia="zh-CN"/>
        </w:rPr>
        <w:t>here were some concerns on deriving the g</w:t>
      </w:r>
      <w:r w:rsidRPr="00413998">
        <w:rPr>
          <w:rFonts w:eastAsia="宋体"/>
          <w:lang w:eastAsia="zh-CN"/>
        </w:rPr>
        <w:t>round truth based on the transmitted power</w:t>
      </w:r>
      <w:r>
        <w:rPr>
          <w:rFonts w:eastAsia="宋体"/>
          <w:lang w:eastAsia="zh-CN"/>
        </w:rPr>
        <w:t xml:space="preserve"> at TE. We would like to address them one by </w:t>
      </w:r>
      <w:proofErr w:type="gramStart"/>
      <w:r>
        <w:rPr>
          <w:rFonts w:eastAsia="宋体"/>
          <w:lang w:eastAsia="zh-CN"/>
        </w:rPr>
        <w:t>one</w:t>
      </w:r>
      <w:proofErr w:type="gramEnd"/>
    </w:p>
    <w:p w14:paraId="11ADBA2D" w14:textId="77777777" w:rsidR="00413998" w:rsidRDefault="00413998" w:rsidP="00413998">
      <w:pPr>
        <w:pStyle w:val="a7"/>
        <w:numPr>
          <w:ilvl w:val="0"/>
          <w:numId w:val="28"/>
        </w:numPr>
        <w:spacing w:after="0"/>
        <w:ind w:leftChars="0"/>
        <w:rPr>
          <w:rFonts w:eastAsia="Yu Mincho"/>
        </w:rPr>
      </w:pPr>
      <w:r w:rsidRPr="00413998">
        <w:rPr>
          <w:rFonts w:eastAsia="Yu Mincho"/>
        </w:rPr>
        <w:lastRenderedPageBreak/>
        <w:t xml:space="preserve">The information at the TE side, on the timing UE performs and/or finishes the measurement and/or </w:t>
      </w:r>
      <w:proofErr w:type="gramStart"/>
      <w:r w:rsidRPr="00413998">
        <w:rPr>
          <w:rFonts w:eastAsia="Yu Mincho"/>
        </w:rPr>
        <w:t>prediction</w:t>
      </w:r>
      <w:proofErr w:type="gramEnd"/>
    </w:p>
    <w:p w14:paraId="51E8AD35" w14:textId="0CA1531A" w:rsidR="00413998" w:rsidRPr="008F7F77" w:rsidRDefault="00C2579C" w:rsidP="008F7F77">
      <w:pPr>
        <w:pStyle w:val="a7"/>
        <w:spacing w:after="0"/>
        <w:ind w:leftChars="0" w:left="936"/>
        <w:rPr>
          <w:rFonts w:eastAsia="宋体"/>
          <w:lang w:eastAsia="zh-CN"/>
        </w:rPr>
      </w:pPr>
      <w:r>
        <w:rPr>
          <w:rFonts w:eastAsia="宋体"/>
          <w:lang w:eastAsia="zh-CN"/>
        </w:rPr>
        <w:t>We understand that RRM measurement prediction is the basic for indirect measurement event prediction. But d</w:t>
      </w:r>
      <w:r w:rsidRPr="00C2579C">
        <w:rPr>
          <w:rFonts w:eastAsia="宋体"/>
          <w:lang w:eastAsia="zh-CN"/>
        </w:rPr>
        <w:t>ifferent fr</w:t>
      </w:r>
      <w:r>
        <w:rPr>
          <w:rFonts w:eastAsia="宋体"/>
          <w:lang w:eastAsia="zh-CN"/>
        </w:rPr>
        <w:t>om</w:t>
      </w:r>
      <w:r w:rsidRPr="00C2579C">
        <w:rPr>
          <w:rFonts w:eastAsia="宋体"/>
          <w:lang w:eastAsia="zh-CN"/>
        </w:rPr>
        <w:t xml:space="preserve"> L1 measurement report, L3 report is usually triggered by events. RAN2 will discuss how and when to report the predicted measurement results. If the predicted measurement results report is also triggered by events, </w:t>
      </w:r>
      <w:r w:rsidR="008F7F77">
        <w:rPr>
          <w:rFonts w:eastAsia="宋体"/>
          <w:lang w:eastAsia="zh-CN"/>
        </w:rPr>
        <w:t>it may be not necessary to define separate test cases for both RRM measurement prediction and event prediction. The</w:t>
      </w:r>
      <w:r w:rsidRPr="008F7F77">
        <w:rPr>
          <w:rFonts w:eastAsia="宋体"/>
          <w:lang w:eastAsia="zh-CN"/>
        </w:rPr>
        <w:t xml:space="preserve"> proposed test design can also extend to measurement event prediction. Considering the above, how to perform the measurement and/or prediction can be totally up to UE as long as UE can find the event met in time. </w:t>
      </w:r>
      <w:proofErr w:type="gramStart"/>
      <w:r w:rsidRPr="008F7F77">
        <w:rPr>
          <w:rFonts w:eastAsia="宋体"/>
          <w:lang w:eastAsia="zh-CN"/>
        </w:rPr>
        <w:t>So</w:t>
      </w:r>
      <w:proofErr w:type="gramEnd"/>
      <w:r w:rsidRPr="008F7F77">
        <w:rPr>
          <w:rFonts w:eastAsia="宋体"/>
          <w:lang w:eastAsia="zh-CN"/>
        </w:rPr>
        <w:t xml:space="preserve"> in the test, we propose to check whether reports will be triggered during the expected time range. RAN4 needs to define reasonable prediction accuracy requirements</w:t>
      </w:r>
      <w:r w:rsidR="007329A3" w:rsidRPr="008F7F77">
        <w:rPr>
          <w:rFonts w:eastAsia="宋体"/>
          <w:lang w:eastAsia="zh-CN"/>
        </w:rPr>
        <w:t>, i.e., the value of Y in the above designed test case.</w:t>
      </w:r>
    </w:p>
    <w:p w14:paraId="3E81DE67" w14:textId="674F423E" w:rsidR="00413998" w:rsidRDefault="00413998" w:rsidP="007329A3">
      <w:pPr>
        <w:pStyle w:val="a7"/>
        <w:numPr>
          <w:ilvl w:val="0"/>
          <w:numId w:val="28"/>
        </w:numPr>
        <w:spacing w:after="0"/>
        <w:ind w:leftChars="0"/>
        <w:rPr>
          <w:rFonts w:eastAsia="Yu Mincho"/>
        </w:rPr>
      </w:pPr>
      <w:r w:rsidRPr="00413998">
        <w:rPr>
          <w:rFonts w:eastAsia="Yu Mincho"/>
        </w:rPr>
        <w:t>Impact of L3 filtering</w:t>
      </w:r>
      <w:r w:rsidR="007329A3">
        <w:rPr>
          <w:rFonts w:eastAsia="Yu Mincho"/>
        </w:rPr>
        <w:t xml:space="preserve"> and </w:t>
      </w:r>
      <w:r w:rsidRPr="007329A3">
        <w:rPr>
          <w:rFonts w:eastAsia="Yu Mincho"/>
        </w:rPr>
        <w:t>Number of samples for L1 filtering</w:t>
      </w:r>
    </w:p>
    <w:p w14:paraId="4CC5055A" w14:textId="3FE15C09" w:rsidR="00F03A7F" w:rsidRDefault="007329A3" w:rsidP="00F03A7F">
      <w:pPr>
        <w:pStyle w:val="a7"/>
        <w:spacing w:after="0"/>
        <w:ind w:leftChars="0" w:left="936"/>
        <w:rPr>
          <w:rFonts w:eastAsia="宋体"/>
          <w:lang w:val="en-US" w:eastAsia="zh-CN"/>
        </w:rPr>
      </w:pPr>
      <w:r>
        <w:rPr>
          <w:rFonts w:eastAsia="宋体"/>
          <w:lang w:eastAsia="zh-CN"/>
        </w:rPr>
        <w:t>The configured L3 filtering reflects the expectation of NW</w:t>
      </w:r>
      <w:r w:rsidR="008F2D89">
        <w:rPr>
          <w:rFonts w:eastAsia="宋体"/>
          <w:lang w:eastAsia="zh-CN"/>
        </w:rPr>
        <w:t xml:space="preserve"> on</w:t>
      </w:r>
      <w:r>
        <w:rPr>
          <w:rFonts w:eastAsia="宋体"/>
          <w:lang w:eastAsia="zh-CN"/>
        </w:rPr>
        <w:t xml:space="preserve"> when UE will report the met event following the defined minimum requirements in spec. </w:t>
      </w:r>
      <w:r w:rsidRPr="00F03A7F">
        <w:rPr>
          <w:rFonts w:eastAsia="宋体"/>
          <w:lang w:eastAsia="zh-CN"/>
        </w:rPr>
        <w:t xml:space="preserve">UE </w:t>
      </w:r>
      <w:r w:rsidR="008F2D89" w:rsidRPr="00F03A7F">
        <w:rPr>
          <w:rFonts w:eastAsia="宋体"/>
          <w:lang w:eastAsia="zh-CN"/>
        </w:rPr>
        <w:t xml:space="preserve">can adjust L3 filtering and L1 filtering, while after the adjustment UE is </w:t>
      </w:r>
      <w:r w:rsidR="00F03A7F">
        <w:rPr>
          <w:rFonts w:eastAsia="宋体"/>
          <w:lang w:eastAsia="zh-CN"/>
        </w:rPr>
        <w:t xml:space="preserve">not </w:t>
      </w:r>
      <w:r w:rsidR="008F2D89" w:rsidRPr="00F03A7F">
        <w:rPr>
          <w:rFonts w:eastAsia="宋体"/>
          <w:lang w:eastAsia="zh-CN"/>
        </w:rPr>
        <w:t>supposed to</w:t>
      </w:r>
      <w:r w:rsidR="00F03A7F">
        <w:rPr>
          <w:rFonts w:eastAsia="宋体"/>
          <w:lang w:eastAsia="zh-CN"/>
        </w:rPr>
        <w:t xml:space="preserve"> trigger the report too early or too late</w:t>
      </w:r>
      <w:r w:rsidR="008F2D89" w:rsidRPr="00F03A7F">
        <w:rPr>
          <w:rFonts w:eastAsia="宋体"/>
          <w:lang w:eastAsia="zh-CN"/>
        </w:rPr>
        <w:t>.</w:t>
      </w:r>
      <w:r w:rsidR="008F2D89">
        <w:rPr>
          <w:rFonts w:eastAsia="宋体"/>
          <w:lang w:eastAsia="zh-CN"/>
        </w:rPr>
        <w:t xml:space="preserve">  </w:t>
      </w:r>
      <w:r w:rsidR="00F03A7F">
        <w:rPr>
          <w:rFonts w:eastAsia="宋体"/>
          <w:lang w:eastAsia="zh-CN"/>
        </w:rPr>
        <w:t xml:space="preserve">This is why we </w:t>
      </w:r>
      <w:r w:rsidR="00F03A7F">
        <w:rPr>
          <w:rFonts w:eastAsia="宋体"/>
          <w:lang w:val="en-US" w:eastAsia="zh-CN"/>
        </w:rPr>
        <w:t xml:space="preserve">propose two different methods to determine the latest time and the earliest time to trigger the event. If UE uses more measurement results in the previous occasions, the event will be met later. Otherwise, the event can be triggered earlier. </w:t>
      </w:r>
    </w:p>
    <w:p w14:paraId="19FB27D7" w14:textId="77777777" w:rsidR="006C64D8" w:rsidRPr="00F03A7F" w:rsidRDefault="006C64D8" w:rsidP="00F03A7F">
      <w:pPr>
        <w:pStyle w:val="a7"/>
        <w:spacing w:after="0"/>
        <w:ind w:leftChars="0" w:left="936"/>
        <w:rPr>
          <w:rFonts w:eastAsia="宋体"/>
          <w:lang w:eastAsia="zh-CN"/>
        </w:rPr>
      </w:pPr>
    </w:p>
    <w:p w14:paraId="5AB0492A" w14:textId="69EE4600" w:rsidR="006C64D8" w:rsidRPr="00662457" w:rsidRDefault="006C64D8" w:rsidP="006C64D8">
      <w:pPr>
        <w:spacing w:after="0"/>
        <w:jc w:val="both"/>
        <w:rPr>
          <w:rFonts w:eastAsia="Times New Roman"/>
          <w:b/>
          <w:bCs/>
          <w:lang w:val="en-US"/>
        </w:rPr>
      </w:pPr>
      <w:bookmarkStart w:id="4" w:name="_Hlk193989106"/>
      <w:r w:rsidRPr="00662457">
        <w:rPr>
          <w:rFonts w:eastAsia="Times New Roman" w:hint="eastAsia"/>
          <w:b/>
          <w:bCs/>
          <w:lang w:val="en-US"/>
        </w:rPr>
        <w:t>P</w:t>
      </w:r>
      <w:r w:rsidRPr="00662457">
        <w:rPr>
          <w:rFonts w:eastAsia="Times New Roman"/>
          <w:b/>
          <w:bCs/>
          <w:lang w:val="en-US"/>
        </w:rPr>
        <w:t>roposal 2: The test case for inter-frequency prediction can be designed as the following:</w:t>
      </w:r>
    </w:p>
    <w:p w14:paraId="302E8959" w14:textId="77777777" w:rsidR="006C64D8" w:rsidRPr="00662457" w:rsidRDefault="006C64D8" w:rsidP="006C64D8">
      <w:pPr>
        <w:pStyle w:val="a7"/>
        <w:numPr>
          <w:ilvl w:val="0"/>
          <w:numId w:val="48"/>
        </w:numPr>
        <w:spacing w:after="0"/>
        <w:ind w:leftChars="0"/>
        <w:jc w:val="both"/>
        <w:rPr>
          <w:rFonts w:eastAsia="Times New Roman"/>
          <w:b/>
          <w:bCs/>
          <w:lang w:val="en-US"/>
        </w:rPr>
      </w:pPr>
      <w:r w:rsidRPr="00662457">
        <w:rPr>
          <w:rFonts w:eastAsia="Times New Roman" w:hint="eastAsia"/>
          <w:b/>
          <w:bCs/>
          <w:lang w:val="en-US"/>
        </w:rPr>
        <w:t>N</w:t>
      </w:r>
      <w:r w:rsidRPr="00662457">
        <w:rPr>
          <w:rFonts w:eastAsia="Times New Roman"/>
          <w:b/>
          <w:bCs/>
          <w:lang w:val="en-US"/>
        </w:rPr>
        <w:t xml:space="preserve">W configures SMTC for both f1 (intra-f) and f2 (inter-f). MG is not configured. A4 event is configured to check the prediction accuracy on f2. The threshold of A4 is set as X dBm. Suppose the absolute prediction accuracy is defined as </w:t>
      </w:r>
      <w:r w:rsidRPr="00662457">
        <w:rPr>
          <w:rFonts w:eastAsia="Times New Roman" w:hint="eastAsia"/>
          <w:b/>
          <w:bCs/>
          <w:lang w:val="en-US"/>
        </w:rPr>
        <w:t>±</w:t>
      </w:r>
      <w:proofErr w:type="spellStart"/>
      <w:r w:rsidRPr="00662457">
        <w:rPr>
          <w:rFonts w:eastAsia="Times New Roman"/>
          <w:b/>
          <w:bCs/>
          <w:lang w:val="en-US"/>
        </w:rPr>
        <w:t>YdB</w:t>
      </w:r>
      <w:proofErr w:type="spellEnd"/>
      <w:r w:rsidRPr="00662457">
        <w:rPr>
          <w:rFonts w:eastAsia="Times New Roman"/>
          <w:b/>
          <w:bCs/>
          <w:lang w:val="en-US"/>
        </w:rPr>
        <w:t xml:space="preserve">. </w:t>
      </w:r>
    </w:p>
    <w:p w14:paraId="302042F3" w14:textId="77777777" w:rsidR="006C64D8" w:rsidRPr="00662457" w:rsidRDefault="006C64D8" w:rsidP="006C64D8">
      <w:pPr>
        <w:pStyle w:val="a7"/>
        <w:numPr>
          <w:ilvl w:val="0"/>
          <w:numId w:val="48"/>
        </w:numPr>
        <w:spacing w:after="0"/>
        <w:ind w:leftChars="0"/>
        <w:jc w:val="both"/>
        <w:rPr>
          <w:rFonts w:eastAsia="Times New Roman"/>
          <w:b/>
          <w:bCs/>
          <w:lang w:val="en-US"/>
        </w:rPr>
      </w:pPr>
      <w:r w:rsidRPr="00662457">
        <w:rPr>
          <w:rFonts w:eastAsia="Times New Roman"/>
          <w:b/>
          <w:bCs/>
          <w:lang w:val="en-US"/>
        </w:rPr>
        <w:t>TE calculates filtered L3 result on each SMTC occasion.</w:t>
      </w:r>
    </w:p>
    <w:p w14:paraId="37F3B8DC" w14:textId="60B52A55" w:rsidR="006C64D8" w:rsidRPr="00662457" w:rsidRDefault="006C64D8" w:rsidP="006C64D8">
      <w:pPr>
        <w:pStyle w:val="a7"/>
        <w:numPr>
          <w:ilvl w:val="0"/>
          <w:numId w:val="48"/>
        </w:numPr>
        <w:spacing w:after="0"/>
        <w:ind w:leftChars="0"/>
        <w:jc w:val="both"/>
        <w:rPr>
          <w:rFonts w:eastAsia="Times New Roman"/>
          <w:b/>
          <w:bCs/>
          <w:lang w:val="en-US"/>
        </w:rPr>
      </w:pPr>
      <w:r w:rsidRPr="00662457">
        <w:rPr>
          <w:rFonts w:eastAsia="Times New Roman"/>
          <w:b/>
          <w:bCs/>
          <w:lang w:val="en-US"/>
        </w:rPr>
        <w:t xml:space="preserve">TE can know when there is a </w:t>
      </w:r>
      <w:proofErr w:type="spellStart"/>
      <w:r w:rsidRPr="00662457">
        <w:rPr>
          <w:rFonts w:eastAsia="Times New Roman"/>
          <w:b/>
          <w:bCs/>
          <w:lang w:val="en-US"/>
        </w:rPr>
        <w:t>neighbour</w:t>
      </w:r>
      <w:proofErr w:type="spellEnd"/>
      <w:r w:rsidRPr="00662457">
        <w:rPr>
          <w:rFonts w:eastAsia="Times New Roman"/>
          <w:b/>
          <w:bCs/>
          <w:lang w:val="en-US"/>
        </w:rPr>
        <w:t xml:space="preserve"> cell whose RSRP is with [X-Y, X+Y]. TE can also get to know the time range when there will be expected SR based on the configurations. If UE triggers report request during the expected time range, then it can be viewed as the prediction meets the accuracy requirements in this single test.</w:t>
      </w:r>
    </w:p>
    <w:bookmarkEnd w:id="4"/>
    <w:p w14:paraId="398031A3" w14:textId="1C079947" w:rsidR="00F03A7F" w:rsidRDefault="00F03A7F" w:rsidP="00736244">
      <w:pPr>
        <w:spacing w:after="0"/>
        <w:rPr>
          <w:rFonts w:eastAsia="宋体"/>
          <w:lang w:eastAsia="zh-CN"/>
        </w:rPr>
      </w:pPr>
    </w:p>
    <w:p w14:paraId="59A6B036" w14:textId="41718B5E" w:rsidR="006E089B" w:rsidRDefault="006E089B" w:rsidP="00736244">
      <w:pPr>
        <w:spacing w:after="0"/>
        <w:rPr>
          <w:rFonts w:eastAsia="宋体"/>
          <w:lang w:val="en-US" w:eastAsia="zh-CN"/>
        </w:rPr>
      </w:pPr>
      <w:r>
        <w:rPr>
          <w:rFonts w:eastAsia="宋体"/>
          <w:lang w:val="en-US" w:eastAsia="zh-CN"/>
        </w:rPr>
        <w:t xml:space="preserve">How to define </w:t>
      </w:r>
      <w:r w:rsidR="0092653E">
        <w:rPr>
          <w:rFonts w:eastAsia="宋体"/>
          <w:lang w:val="en-US" w:eastAsia="zh-CN"/>
        </w:rPr>
        <w:t xml:space="preserve">the accuracy requirements (the value of Y) shall be </w:t>
      </w:r>
      <w:r>
        <w:rPr>
          <w:rFonts w:eastAsia="宋体"/>
          <w:lang w:val="en-US" w:eastAsia="zh-CN"/>
        </w:rPr>
        <w:t xml:space="preserve">further discussed. Not to mention the test, event when define the accuracy requirements, varied </w:t>
      </w:r>
      <w:r w:rsidRPr="0092653E">
        <w:rPr>
          <w:rFonts w:eastAsia="宋体"/>
          <w:lang w:val="en-US" w:eastAsia="zh-CN"/>
        </w:rPr>
        <w:t xml:space="preserve">L1 filtering and L3 filtering </w:t>
      </w:r>
      <w:r>
        <w:rPr>
          <w:rFonts w:eastAsia="宋体"/>
          <w:lang w:val="en-US" w:eastAsia="zh-CN"/>
        </w:rPr>
        <w:t>adopted by UEs may also have impact on the value of Y.  Additional margin can also be added to solve the mismatch issue.</w:t>
      </w:r>
    </w:p>
    <w:p w14:paraId="5B86318E" w14:textId="77777777" w:rsidR="0092653E" w:rsidRPr="006C64D8" w:rsidRDefault="0092653E" w:rsidP="00736244">
      <w:pPr>
        <w:spacing w:after="0"/>
        <w:rPr>
          <w:rFonts w:eastAsia="宋体"/>
          <w:lang w:eastAsia="zh-CN"/>
        </w:rPr>
      </w:pPr>
    </w:p>
    <w:p w14:paraId="3A6126FB" w14:textId="591860A8" w:rsidR="0092653E" w:rsidRPr="00662457" w:rsidRDefault="0092653E" w:rsidP="0092653E">
      <w:pPr>
        <w:spacing w:after="0"/>
        <w:jc w:val="both"/>
        <w:rPr>
          <w:rFonts w:eastAsia="Times New Roman"/>
          <w:b/>
          <w:bCs/>
          <w:lang w:val="en-US"/>
        </w:rPr>
      </w:pPr>
      <w:bookmarkStart w:id="5" w:name="_Hlk193989124"/>
      <w:r w:rsidRPr="00662457">
        <w:rPr>
          <w:rFonts w:eastAsia="Times New Roman" w:hint="eastAsia"/>
          <w:b/>
          <w:bCs/>
          <w:lang w:val="en-US"/>
        </w:rPr>
        <w:t>P</w:t>
      </w:r>
      <w:r w:rsidRPr="00662457">
        <w:rPr>
          <w:rFonts w:eastAsia="Times New Roman"/>
          <w:b/>
          <w:bCs/>
          <w:lang w:val="en-US"/>
        </w:rPr>
        <w:t xml:space="preserve">roposal </w:t>
      </w:r>
      <w:r>
        <w:rPr>
          <w:rFonts w:eastAsia="Times New Roman"/>
          <w:b/>
          <w:bCs/>
          <w:lang w:val="en-US"/>
        </w:rPr>
        <w:t>3</w:t>
      </w:r>
      <w:r w:rsidRPr="00662457">
        <w:rPr>
          <w:rFonts w:eastAsia="Times New Roman"/>
          <w:b/>
          <w:bCs/>
          <w:lang w:val="en-US"/>
        </w:rPr>
        <w:t>:</w:t>
      </w:r>
      <w:r>
        <w:rPr>
          <w:rFonts w:eastAsia="Times New Roman"/>
          <w:b/>
          <w:bCs/>
          <w:lang w:val="en-US"/>
        </w:rPr>
        <w:t xml:space="preserve"> With the proposed test procedure, the mismatch between TE and UE on </w:t>
      </w:r>
      <w:bookmarkStart w:id="6" w:name="_Hlk193988659"/>
      <w:r>
        <w:rPr>
          <w:rFonts w:eastAsia="Times New Roman"/>
          <w:b/>
          <w:bCs/>
          <w:lang w:val="en-US"/>
        </w:rPr>
        <w:t>L1 filtering and L3 filtering</w:t>
      </w:r>
      <w:bookmarkEnd w:id="6"/>
      <w:r>
        <w:rPr>
          <w:rFonts w:eastAsia="Times New Roman"/>
          <w:b/>
          <w:bCs/>
          <w:lang w:val="en-US"/>
        </w:rPr>
        <w:t xml:space="preserve"> can be reflected </w:t>
      </w:r>
      <w:r w:rsidR="00405121">
        <w:rPr>
          <w:rFonts w:eastAsia="Times New Roman"/>
          <w:b/>
          <w:bCs/>
          <w:lang w:val="en-US"/>
        </w:rPr>
        <w:t>on the defined accuracy requirements or some additional margin of the test requirements.</w:t>
      </w:r>
    </w:p>
    <w:bookmarkEnd w:id="5"/>
    <w:p w14:paraId="111C5D96" w14:textId="77777777" w:rsidR="006C64D8" w:rsidRPr="0092653E" w:rsidRDefault="006C64D8" w:rsidP="00736244">
      <w:pPr>
        <w:spacing w:after="0"/>
        <w:rPr>
          <w:lang w:val="en-US"/>
        </w:rPr>
      </w:pPr>
    </w:p>
    <w:p w14:paraId="0CB2A585" w14:textId="21B99392" w:rsidR="00736244" w:rsidRPr="00736244" w:rsidRDefault="00736244" w:rsidP="00736244">
      <w:pPr>
        <w:spacing w:after="0"/>
        <w:jc w:val="both"/>
        <w:rPr>
          <w:rFonts w:eastAsia="宋体"/>
          <w:b/>
          <w:bCs/>
          <w:i/>
          <w:iCs/>
          <w:u w:val="single"/>
          <w:lang w:eastAsia="zh-CN"/>
        </w:rPr>
      </w:pPr>
      <w:r w:rsidRPr="00736244">
        <w:rPr>
          <w:rFonts w:eastAsia="宋体"/>
          <w:b/>
          <w:bCs/>
          <w:i/>
          <w:iCs/>
          <w:u w:val="single"/>
          <w:lang w:eastAsia="zh-CN"/>
        </w:rPr>
        <w:t xml:space="preserve">Views on using the </w:t>
      </w:r>
      <w:bookmarkStart w:id="7" w:name="_Hlk192838076"/>
      <w:r w:rsidRPr="00736244">
        <w:rPr>
          <w:rFonts w:eastAsia="宋体"/>
          <w:b/>
          <w:bCs/>
          <w:i/>
          <w:iCs/>
          <w:u w:val="single"/>
          <w:lang w:eastAsia="zh-CN"/>
        </w:rPr>
        <w:t xml:space="preserve">reported measurement result as the ground </w:t>
      </w:r>
      <w:proofErr w:type="gramStart"/>
      <w:r w:rsidRPr="00736244">
        <w:rPr>
          <w:rFonts w:eastAsia="宋体"/>
          <w:b/>
          <w:bCs/>
          <w:i/>
          <w:iCs/>
          <w:u w:val="single"/>
          <w:lang w:eastAsia="zh-CN"/>
        </w:rPr>
        <w:t>truth</w:t>
      </w:r>
      <w:bookmarkEnd w:id="7"/>
      <w:proofErr w:type="gramEnd"/>
    </w:p>
    <w:p w14:paraId="45EEDCAF" w14:textId="24B0402A" w:rsidR="00736244" w:rsidRPr="00736244" w:rsidRDefault="00736244" w:rsidP="00736244">
      <w:pPr>
        <w:spacing w:after="0"/>
        <w:jc w:val="both"/>
        <w:rPr>
          <w:rFonts w:eastAsia="宋体"/>
          <w:lang w:eastAsia="zh-CN"/>
        </w:rPr>
      </w:pPr>
      <w:r>
        <w:rPr>
          <w:rFonts w:eastAsia="宋体" w:hint="eastAsia"/>
          <w:lang w:eastAsia="zh-CN"/>
        </w:rPr>
        <w:t>I</w:t>
      </w:r>
      <w:r>
        <w:rPr>
          <w:rFonts w:eastAsia="宋体"/>
          <w:lang w:eastAsia="zh-CN"/>
        </w:rPr>
        <w:t>f to use the reported measurement result as the ground truth, for scenario 2 (</w:t>
      </w:r>
      <w:r w:rsidRPr="008A502A">
        <w:rPr>
          <w:rFonts w:eastAsia="宋体"/>
          <w:lang w:eastAsia="zh-CN"/>
        </w:rPr>
        <w:t xml:space="preserve">FR1 to FR1 intra-frequency temporal domain </w:t>
      </w:r>
      <w:r w:rsidRPr="008A502A">
        <w:rPr>
          <w:rFonts w:eastAsia="宋体" w:hint="eastAsia"/>
          <w:lang w:eastAsia="zh-CN"/>
        </w:rPr>
        <w:t>case</w:t>
      </w:r>
      <w:r w:rsidRPr="008A502A">
        <w:rPr>
          <w:rFonts w:eastAsia="宋体"/>
          <w:lang w:eastAsia="zh-CN"/>
        </w:rPr>
        <w:t xml:space="preserve"> B</w:t>
      </w:r>
      <w:r>
        <w:rPr>
          <w:rFonts w:eastAsia="宋体"/>
          <w:lang w:eastAsia="zh-CN"/>
        </w:rPr>
        <w:t>) and scenario 3 (</w:t>
      </w:r>
      <w:r w:rsidRPr="008A502A">
        <w:rPr>
          <w:rFonts w:eastAsia="宋体" w:hint="eastAsia"/>
          <w:lang w:eastAsia="zh-CN"/>
        </w:rPr>
        <w:t>F</w:t>
      </w:r>
      <w:r w:rsidRPr="008A502A">
        <w:rPr>
          <w:rFonts w:eastAsia="宋体"/>
          <w:lang w:eastAsia="zh-CN"/>
        </w:rPr>
        <w:t>R1 to FR1 inter-frequency (frequency domain)</w:t>
      </w:r>
      <w:r>
        <w:rPr>
          <w:rFonts w:eastAsia="宋体"/>
          <w:lang w:eastAsia="zh-CN"/>
        </w:rPr>
        <w:t>)</w:t>
      </w:r>
      <w:r>
        <w:rPr>
          <w:rFonts w:eastAsia="宋体" w:hint="eastAsia"/>
          <w:lang w:eastAsia="zh-CN"/>
        </w:rPr>
        <w:t>,</w:t>
      </w:r>
      <w:r>
        <w:rPr>
          <w:rFonts w:eastAsia="宋体"/>
          <w:lang w:eastAsia="zh-CN"/>
        </w:rPr>
        <w:t xml:space="preserve"> t</w:t>
      </w:r>
      <w:r w:rsidRPr="00736244">
        <w:rPr>
          <w:rFonts w:eastAsia="宋体"/>
          <w:lang w:eastAsia="zh-CN"/>
        </w:rPr>
        <w:t>he test procedures will contain two steps.</w:t>
      </w:r>
      <w:r>
        <w:rPr>
          <w:rFonts w:eastAsia="宋体"/>
          <w:lang w:eastAsia="zh-CN"/>
        </w:rPr>
        <w:t xml:space="preserve"> Here we take scenario 3 as an example too.</w:t>
      </w:r>
    </w:p>
    <w:p w14:paraId="7F219C1A" w14:textId="44D2D93F" w:rsidR="00736244" w:rsidRDefault="00736244" w:rsidP="00736244">
      <w:pPr>
        <w:pStyle w:val="a7"/>
        <w:numPr>
          <w:ilvl w:val="0"/>
          <w:numId w:val="48"/>
        </w:numPr>
        <w:spacing w:after="0"/>
        <w:ind w:leftChars="0"/>
        <w:jc w:val="both"/>
        <w:rPr>
          <w:rFonts w:eastAsia="宋体"/>
          <w:lang w:eastAsia="zh-CN"/>
        </w:rPr>
      </w:pPr>
      <w:r>
        <w:rPr>
          <w:rFonts w:eastAsia="宋体" w:hint="eastAsia"/>
          <w:lang w:eastAsia="zh-CN"/>
        </w:rPr>
        <w:t>S</w:t>
      </w:r>
      <w:r>
        <w:rPr>
          <w:rFonts w:eastAsia="宋体"/>
          <w:lang w:eastAsia="zh-CN"/>
        </w:rPr>
        <w:t>tep 1: MG is not configured. UE measures f1</w:t>
      </w:r>
      <w:r w:rsidR="006C64D8">
        <w:rPr>
          <w:rFonts w:eastAsia="宋体"/>
          <w:lang w:eastAsia="zh-CN"/>
        </w:rPr>
        <w:t xml:space="preserve"> (intra-f)</w:t>
      </w:r>
      <w:r>
        <w:rPr>
          <w:rFonts w:eastAsia="宋体"/>
          <w:lang w:eastAsia="zh-CN"/>
        </w:rPr>
        <w:t xml:space="preserve"> only and predicts the measurement results on f2</w:t>
      </w:r>
      <w:r w:rsidR="006C64D8">
        <w:rPr>
          <w:rFonts w:eastAsia="宋体"/>
          <w:lang w:eastAsia="zh-CN"/>
        </w:rPr>
        <w:t xml:space="preserve"> (inter-f)</w:t>
      </w:r>
      <w:r>
        <w:rPr>
          <w:rFonts w:eastAsia="宋体"/>
          <w:lang w:eastAsia="zh-CN"/>
        </w:rPr>
        <w:t>.</w:t>
      </w:r>
    </w:p>
    <w:p w14:paraId="2A81B265" w14:textId="3CB4CCCD" w:rsidR="00736244" w:rsidRPr="00736244" w:rsidRDefault="00736244" w:rsidP="00736244">
      <w:pPr>
        <w:pStyle w:val="a7"/>
        <w:numPr>
          <w:ilvl w:val="0"/>
          <w:numId w:val="48"/>
        </w:numPr>
        <w:spacing w:after="0"/>
        <w:ind w:leftChars="0"/>
        <w:jc w:val="both"/>
        <w:rPr>
          <w:rFonts w:eastAsia="宋体"/>
          <w:lang w:eastAsia="zh-CN"/>
        </w:rPr>
      </w:pPr>
      <w:r w:rsidRPr="00736244">
        <w:rPr>
          <w:rFonts w:eastAsia="宋体" w:hint="eastAsia"/>
          <w:lang w:eastAsia="zh-CN"/>
        </w:rPr>
        <w:t>S</w:t>
      </w:r>
      <w:r w:rsidRPr="00736244">
        <w:rPr>
          <w:rFonts w:eastAsia="宋体"/>
          <w:lang w:eastAsia="zh-CN"/>
        </w:rPr>
        <w:t xml:space="preserve">tep 2: Configure MG. UE measures both f1 and f2. The measured results on f2 </w:t>
      </w:r>
      <w:proofErr w:type="gramStart"/>
      <w:r w:rsidRPr="00736244">
        <w:rPr>
          <w:rFonts w:eastAsia="宋体"/>
          <w:lang w:eastAsia="zh-CN"/>
        </w:rPr>
        <w:t>is</w:t>
      </w:r>
      <w:proofErr w:type="gramEnd"/>
      <w:r w:rsidRPr="00736244">
        <w:rPr>
          <w:rFonts w:eastAsia="宋体"/>
          <w:lang w:eastAsia="zh-CN"/>
        </w:rPr>
        <w:t xml:space="preserve"> regarded as ground truth.</w:t>
      </w:r>
    </w:p>
    <w:p w14:paraId="09A49E03" w14:textId="77777777" w:rsidR="008A502A" w:rsidRDefault="008A502A" w:rsidP="008A502A">
      <w:pPr>
        <w:spacing w:after="0"/>
        <w:jc w:val="both"/>
        <w:rPr>
          <w:rFonts w:eastAsia="宋体"/>
          <w:lang w:eastAsia="zh-CN"/>
        </w:rPr>
      </w:pPr>
    </w:p>
    <w:p w14:paraId="5D1B8770" w14:textId="6DBAC3AF" w:rsidR="006C64D8" w:rsidRPr="008A502A" w:rsidRDefault="008A502A" w:rsidP="008A502A">
      <w:pPr>
        <w:spacing w:after="0"/>
        <w:jc w:val="both"/>
        <w:rPr>
          <w:rFonts w:eastAsia="宋体"/>
          <w:lang w:eastAsia="zh-CN"/>
        </w:rPr>
      </w:pPr>
      <w:r w:rsidRPr="008A502A">
        <w:rPr>
          <w:rFonts w:eastAsia="宋体"/>
          <w:lang w:eastAsia="zh-CN"/>
        </w:rPr>
        <w:t>The key issue</w:t>
      </w:r>
      <w:r w:rsidR="00736244" w:rsidRPr="008A502A">
        <w:rPr>
          <w:rFonts w:eastAsia="宋体"/>
          <w:lang w:eastAsia="zh-CN"/>
        </w:rPr>
        <w:t xml:space="preserve"> </w:t>
      </w:r>
      <w:r w:rsidRPr="008A502A">
        <w:rPr>
          <w:rFonts w:eastAsia="宋体"/>
          <w:lang w:eastAsia="zh-CN"/>
        </w:rPr>
        <w:t>of</w:t>
      </w:r>
      <w:r w:rsidR="00736244" w:rsidRPr="008A502A">
        <w:rPr>
          <w:rFonts w:eastAsia="宋体"/>
          <w:lang w:eastAsia="zh-CN"/>
        </w:rPr>
        <w:t xml:space="preserve"> us</w:t>
      </w:r>
      <w:r w:rsidRPr="008A502A">
        <w:rPr>
          <w:rFonts w:eastAsia="宋体"/>
          <w:lang w:eastAsia="zh-CN"/>
        </w:rPr>
        <w:t>ing</w:t>
      </w:r>
      <w:r w:rsidR="00736244" w:rsidRPr="008A502A">
        <w:rPr>
          <w:rFonts w:eastAsia="宋体"/>
          <w:lang w:eastAsia="zh-CN"/>
        </w:rPr>
        <w:t xml:space="preserve"> the reported measurement result as the ground truth</w:t>
      </w:r>
      <w:r w:rsidRPr="008A502A">
        <w:rPr>
          <w:rFonts w:eastAsia="宋体"/>
          <w:lang w:eastAsia="zh-CN"/>
        </w:rPr>
        <w:t xml:space="preserve"> is h</w:t>
      </w:r>
      <w:r w:rsidR="00736244" w:rsidRPr="008A502A">
        <w:rPr>
          <w:rFonts w:eastAsia="宋体"/>
          <w:lang w:eastAsia="zh-CN"/>
        </w:rPr>
        <w:t>ow to avoid UE reporting a false measurement result in step 2</w:t>
      </w:r>
      <w:r>
        <w:rPr>
          <w:rFonts w:eastAsia="宋体"/>
          <w:lang w:eastAsia="zh-CN"/>
        </w:rPr>
        <w:t xml:space="preserve">. </w:t>
      </w:r>
      <w:r w:rsidR="006C64D8" w:rsidRPr="008A502A">
        <w:rPr>
          <w:rFonts w:eastAsia="宋体"/>
          <w:lang w:eastAsia="zh-CN"/>
        </w:rPr>
        <w:t>We didn’t come up any solution yet. We are open to check any proposed solutions.</w:t>
      </w:r>
    </w:p>
    <w:p w14:paraId="56D521D7" w14:textId="77777777" w:rsidR="004E1BC7" w:rsidRDefault="004E1BC7" w:rsidP="008468A4">
      <w:pPr>
        <w:spacing w:after="0"/>
        <w:jc w:val="both"/>
        <w:rPr>
          <w:rFonts w:eastAsia="宋体"/>
          <w:lang w:eastAsia="zh-CN"/>
        </w:rPr>
      </w:pPr>
    </w:p>
    <w:p w14:paraId="1E4F5AE9" w14:textId="04136E6A" w:rsidR="00405121" w:rsidRPr="00662457" w:rsidRDefault="00405121" w:rsidP="00405121">
      <w:pPr>
        <w:spacing w:after="0"/>
        <w:jc w:val="both"/>
        <w:rPr>
          <w:rFonts w:eastAsia="Times New Roman"/>
          <w:b/>
          <w:bCs/>
          <w:lang w:val="en-US"/>
        </w:rPr>
      </w:pPr>
      <w:bookmarkStart w:id="8" w:name="_Hlk193989342"/>
      <w:r w:rsidRPr="00662457">
        <w:rPr>
          <w:rFonts w:eastAsia="Times New Roman" w:hint="eastAsia"/>
          <w:b/>
          <w:bCs/>
          <w:lang w:val="en-US"/>
        </w:rPr>
        <w:t>P</w:t>
      </w:r>
      <w:r w:rsidRPr="00662457">
        <w:rPr>
          <w:rFonts w:eastAsia="Times New Roman"/>
          <w:b/>
          <w:bCs/>
          <w:lang w:val="en-US"/>
        </w:rPr>
        <w:t xml:space="preserve">roposal </w:t>
      </w:r>
      <w:r>
        <w:rPr>
          <w:rFonts w:eastAsia="Times New Roman"/>
          <w:b/>
          <w:bCs/>
          <w:lang w:val="en-US"/>
        </w:rPr>
        <w:t>4</w:t>
      </w:r>
      <w:r w:rsidRPr="00662457">
        <w:rPr>
          <w:rFonts w:eastAsia="Times New Roman"/>
          <w:b/>
          <w:bCs/>
          <w:lang w:val="en-US"/>
        </w:rPr>
        <w:t>:</w:t>
      </w:r>
      <w:r>
        <w:rPr>
          <w:rFonts w:eastAsia="Times New Roman"/>
          <w:b/>
          <w:bCs/>
          <w:lang w:val="en-US"/>
        </w:rPr>
        <w:t xml:space="preserve"> H</w:t>
      </w:r>
      <w:r w:rsidRPr="00405121">
        <w:rPr>
          <w:rFonts w:eastAsia="Times New Roman"/>
          <w:b/>
          <w:bCs/>
          <w:lang w:val="en-US"/>
        </w:rPr>
        <w:t xml:space="preserve">ow to avoid UE </w:t>
      </w:r>
      <w:r>
        <w:rPr>
          <w:rFonts w:eastAsia="Times New Roman"/>
          <w:b/>
          <w:bCs/>
          <w:lang w:val="en-US"/>
        </w:rPr>
        <w:t>cheating should be resolved at first before concluding to use reported measurement results as ground truth.</w:t>
      </w:r>
    </w:p>
    <w:bookmarkEnd w:id="8"/>
    <w:p w14:paraId="3B8F559A" w14:textId="3A131C0B" w:rsidR="00D714A2" w:rsidRPr="00405121" w:rsidRDefault="00D714A2" w:rsidP="008878CC">
      <w:pPr>
        <w:spacing w:after="0"/>
        <w:jc w:val="both"/>
        <w:rPr>
          <w:rFonts w:eastAsia="宋体"/>
          <w:lang w:val="en-US" w:eastAsia="zh-CN"/>
        </w:rPr>
      </w:pPr>
    </w:p>
    <w:p w14:paraId="76518EE8" w14:textId="5AA877BD" w:rsidR="00255591" w:rsidRPr="00170499" w:rsidRDefault="00255591" w:rsidP="00255591">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A91572">
        <w:rPr>
          <w:rFonts w:asciiTheme="minorHAnsi" w:eastAsia="宋体" w:hAnsiTheme="minorHAnsi" w:cstheme="minorHAnsi"/>
          <w:b w:val="0"/>
          <w:bCs w:val="0"/>
          <w:sz w:val="28"/>
          <w:szCs w:val="18"/>
          <w:lang w:eastAsia="en-US"/>
        </w:rPr>
        <w:t>2.</w:t>
      </w:r>
      <w:r w:rsidR="00F34B31">
        <w:rPr>
          <w:rFonts w:asciiTheme="minorHAnsi" w:eastAsia="宋体" w:hAnsiTheme="minorHAnsi" w:cstheme="minorHAnsi"/>
          <w:b w:val="0"/>
          <w:bCs w:val="0"/>
          <w:sz w:val="28"/>
          <w:szCs w:val="18"/>
          <w:lang w:eastAsia="en-US"/>
        </w:rPr>
        <w:t>3</w:t>
      </w:r>
      <w:r w:rsidRPr="00A91572">
        <w:rPr>
          <w:rFonts w:asciiTheme="minorHAnsi" w:eastAsia="宋体" w:hAnsiTheme="minorHAnsi" w:cstheme="minorHAnsi"/>
          <w:b w:val="0"/>
          <w:bCs w:val="0"/>
          <w:sz w:val="28"/>
          <w:szCs w:val="18"/>
          <w:lang w:eastAsia="en-US"/>
        </w:rPr>
        <w:t xml:space="preserve"> Cell identification</w:t>
      </w:r>
    </w:p>
    <w:p w14:paraId="07ADA7B7" w14:textId="5F192A21" w:rsidR="006514F5" w:rsidRPr="004C7B5C" w:rsidRDefault="006514F5" w:rsidP="00255591">
      <w:pPr>
        <w:spacing w:after="0"/>
        <w:jc w:val="both"/>
        <w:rPr>
          <w:lang w:val="en-US"/>
        </w:rPr>
      </w:pPr>
      <w:r w:rsidRPr="004C7B5C">
        <w:rPr>
          <w:lang w:val="en-US"/>
        </w:rPr>
        <w:t>It is observed that there w</w:t>
      </w:r>
      <w:r w:rsidR="002E05B5" w:rsidRPr="004C7B5C">
        <w:rPr>
          <w:lang w:val="en-US"/>
        </w:rPr>
        <w:t>ere</w:t>
      </w:r>
      <w:r w:rsidRPr="004C7B5C">
        <w:rPr>
          <w:lang w:val="en-US"/>
        </w:rPr>
        <w:t xml:space="preserve"> some proposal</w:t>
      </w:r>
      <w:r w:rsidR="002E05B5" w:rsidRPr="004C7B5C">
        <w:rPr>
          <w:lang w:val="en-US"/>
        </w:rPr>
        <w:t>s</w:t>
      </w:r>
      <w:r w:rsidRPr="004C7B5C">
        <w:rPr>
          <w:lang w:val="en-US"/>
        </w:rPr>
        <w:t xml:space="preserve"> to study the impacts on cell identification for L3 cell-level measurement prediction by AI/ML</w:t>
      </w:r>
      <w:r w:rsidR="002E05B5" w:rsidRPr="004C7B5C">
        <w:rPr>
          <w:lang w:val="en-US"/>
        </w:rPr>
        <w:t xml:space="preserve"> or whether the predicted cell is known or unknown</w:t>
      </w:r>
      <w:r w:rsidRPr="004C7B5C">
        <w:rPr>
          <w:lang w:val="en-US"/>
        </w:rPr>
        <w:t>. We agree that this is an important issue for further study. Due to cell identification related discussion is usually conducted in RAN4, RAN2 may not realize the issue yet and it is more appropriate to discuss the issue in RAN4.</w:t>
      </w:r>
    </w:p>
    <w:p w14:paraId="1757F400" w14:textId="77777777" w:rsidR="006514F5" w:rsidRPr="004C7B5C" w:rsidRDefault="006514F5" w:rsidP="00255591">
      <w:pPr>
        <w:spacing w:after="0"/>
        <w:jc w:val="both"/>
        <w:rPr>
          <w:lang w:val="en-US"/>
        </w:rPr>
      </w:pPr>
    </w:p>
    <w:p w14:paraId="6D4C1CEF" w14:textId="61F48402" w:rsidR="00457712" w:rsidRPr="004C7B5C" w:rsidRDefault="001E1A51" w:rsidP="001E1A51">
      <w:pPr>
        <w:jc w:val="both"/>
        <w:rPr>
          <w:lang w:val="en-US" w:eastAsia="ja-JP"/>
        </w:rPr>
      </w:pPr>
      <w:r w:rsidRPr="004C7B5C">
        <w:rPr>
          <w:lang w:val="en-US" w:eastAsia="ja-JP"/>
        </w:rPr>
        <w:t>For scenario 2 and 4, since th</w:t>
      </w:r>
      <w:r w:rsidR="00C54589" w:rsidRPr="004C7B5C">
        <w:rPr>
          <w:lang w:val="en-US" w:eastAsia="ja-JP"/>
        </w:rPr>
        <w:t xml:space="preserve">ey are </w:t>
      </w:r>
      <w:r w:rsidRPr="004C7B5C">
        <w:rPr>
          <w:lang w:val="en-US" w:eastAsia="ja-JP"/>
        </w:rPr>
        <w:t>intra-cell predi</w:t>
      </w:r>
      <w:r w:rsidR="00457712" w:rsidRPr="004C7B5C">
        <w:rPr>
          <w:lang w:val="en-US" w:eastAsia="ja-JP"/>
        </w:rPr>
        <w:t>c</w:t>
      </w:r>
      <w:r w:rsidRPr="004C7B5C">
        <w:rPr>
          <w:lang w:val="en-US" w:eastAsia="ja-JP"/>
        </w:rPr>
        <w:t xml:space="preserve">tion, </w:t>
      </w:r>
      <w:r w:rsidR="00457712" w:rsidRPr="004C7B5C">
        <w:rPr>
          <w:lang w:val="en-US" w:eastAsia="ja-JP"/>
        </w:rPr>
        <w:t xml:space="preserve">UE is supposed to detect and measure the cell before prediction. </w:t>
      </w:r>
      <w:proofErr w:type="gramStart"/>
      <w:r w:rsidR="00457712" w:rsidRPr="004C7B5C">
        <w:rPr>
          <w:lang w:val="en-US" w:eastAsia="ja-JP"/>
        </w:rPr>
        <w:t>So</w:t>
      </w:r>
      <w:proofErr w:type="gramEnd"/>
      <w:r w:rsidR="00457712" w:rsidRPr="004C7B5C">
        <w:rPr>
          <w:lang w:val="en-US" w:eastAsia="ja-JP"/>
        </w:rPr>
        <w:t xml:space="preserve"> cell identification is not an issue.</w:t>
      </w:r>
    </w:p>
    <w:p w14:paraId="138A78D5" w14:textId="608855F7" w:rsidR="00457712" w:rsidRPr="004C7B5C" w:rsidRDefault="001E1A51" w:rsidP="001E1A51">
      <w:pPr>
        <w:jc w:val="both"/>
        <w:rPr>
          <w:lang w:val="en-US" w:eastAsia="ja-JP"/>
        </w:rPr>
      </w:pPr>
      <w:r w:rsidRPr="004C7B5C">
        <w:rPr>
          <w:lang w:val="en-US" w:eastAsia="ja-JP"/>
        </w:rPr>
        <w:t xml:space="preserve">For Scenario 3, </w:t>
      </w:r>
      <w:r w:rsidR="00457712" w:rsidRPr="004C7B5C">
        <w:rPr>
          <w:lang w:val="en-US" w:eastAsia="ja-JP"/>
        </w:rPr>
        <w:t xml:space="preserve">FR1 to FR1 inter-frequency (frequency domain), </w:t>
      </w:r>
      <w:r w:rsidRPr="004C7B5C">
        <w:rPr>
          <w:lang w:val="en-US" w:eastAsia="ja-JP"/>
        </w:rPr>
        <w:t xml:space="preserve">since </w:t>
      </w:r>
      <w:r w:rsidR="00381FEA" w:rsidRPr="004C7B5C">
        <w:rPr>
          <w:lang w:val="en-US" w:eastAsia="ja-JP"/>
        </w:rPr>
        <w:t xml:space="preserve">measurement on </w:t>
      </w:r>
      <w:r w:rsidRPr="004C7B5C">
        <w:rPr>
          <w:lang w:val="en-US" w:eastAsia="ja-JP"/>
        </w:rPr>
        <w:t xml:space="preserve">target cell is </w:t>
      </w:r>
      <w:r w:rsidR="00457712" w:rsidRPr="004C7B5C">
        <w:rPr>
          <w:lang w:val="en-US" w:eastAsia="ja-JP"/>
        </w:rPr>
        <w:t xml:space="preserve">not always </w:t>
      </w:r>
      <w:r w:rsidRPr="004C7B5C">
        <w:rPr>
          <w:lang w:val="en-US" w:eastAsia="ja-JP"/>
        </w:rPr>
        <w:t xml:space="preserve">conducted, RAN4 should discuss the </w:t>
      </w:r>
      <w:r w:rsidR="00457712" w:rsidRPr="004C7B5C">
        <w:rPr>
          <w:lang w:val="en-US" w:eastAsia="ja-JP"/>
        </w:rPr>
        <w:t>impact on cell identification</w:t>
      </w:r>
      <w:r w:rsidRPr="004C7B5C">
        <w:rPr>
          <w:lang w:val="en-US" w:eastAsia="ja-JP"/>
        </w:rPr>
        <w:t xml:space="preserve">. </w:t>
      </w:r>
      <w:r w:rsidR="00457712" w:rsidRPr="004C7B5C">
        <w:rPr>
          <w:lang w:val="en-US" w:eastAsia="ja-JP"/>
        </w:rPr>
        <w:t xml:space="preserve">As mentioned above, RAN2 will focus on frequency domain for </w:t>
      </w:r>
      <w:proofErr w:type="gramStart"/>
      <w:r w:rsidR="00457712" w:rsidRPr="004C7B5C">
        <w:rPr>
          <w:lang w:val="en-US" w:eastAsia="ja-JP"/>
        </w:rPr>
        <w:lastRenderedPageBreak/>
        <w:t>cluster based</w:t>
      </w:r>
      <w:proofErr w:type="gramEnd"/>
      <w:r w:rsidR="00457712" w:rsidRPr="004C7B5C">
        <w:rPr>
          <w:lang w:val="en-US" w:eastAsia="ja-JP"/>
        </w:rPr>
        <w:t xml:space="preserve"> approach. Here we also focus on cluster-based approach. As shown in the example in Fig. </w:t>
      </w:r>
      <w:r w:rsidR="00C54589" w:rsidRPr="004C7B5C">
        <w:rPr>
          <w:lang w:val="en-US" w:eastAsia="ja-JP"/>
        </w:rPr>
        <w:t>2</w:t>
      </w:r>
      <w:r w:rsidR="00457712" w:rsidRPr="004C7B5C">
        <w:rPr>
          <w:lang w:val="en-US" w:eastAsia="ja-JP"/>
        </w:rPr>
        <w:t xml:space="preserve">, the inputs are </w:t>
      </w:r>
      <w:r w:rsidR="003648C3" w:rsidRPr="004C7B5C">
        <w:rPr>
          <w:lang w:val="en-US" w:eastAsia="ja-JP"/>
        </w:rPr>
        <w:t xml:space="preserve">RSRP of </w:t>
      </w:r>
      <w:r w:rsidR="00457712" w:rsidRPr="004C7B5C">
        <w:rPr>
          <w:lang w:val="en-US" w:eastAsia="ja-JP"/>
        </w:rPr>
        <w:t>21 cells (assume Cell#0</w:t>
      </w:r>
      <w:r w:rsidR="003648C3" w:rsidRPr="004C7B5C">
        <w:rPr>
          <w:lang w:val="en-US" w:eastAsia="ja-JP"/>
        </w:rPr>
        <w:t>,</w:t>
      </w:r>
      <w:r w:rsidR="00457712" w:rsidRPr="004C7B5C">
        <w:rPr>
          <w:lang w:val="en-US" w:eastAsia="ja-JP"/>
        </w:rPr>
        <w:t>1</w:t>
      </w:r>
      <w:r w:rsidR="003648C3" w:rsidRPr="004C7B5C">
        <w:rPr>
          <w:lang w:val="en-US" w:eastAsia="ja-JP"/>
        </w:rPr>
        <w:t>,</w:t>
      </w:r>
      <w:r w:rsidR="00E33134" w:rsidRPr="004C7B5C">
        <w:rPr>
          <w:lang w:val="en-US" w:eastAsia="ja-JP"/>
        </w:rPr>
        <w:t xml:space="preserve"> </w:t>
      </w:r>
      <w:r w:rsidR="00457712" w:rsidRPr="004C7B5C">
        <w:rPr>
          <w:lang w:val="en-US" w:eastAsia="ja-JP"/>
        </w:rPr>
        <w:t>…</w:t>
      </w:r>
      <w:r w:rsidR="003648C3" w:rsidRPr="004C7B5C">
        <w:rPr>
          <w:lang w:val="en-US" w:eastAsia="ja-JP"/>
        </w:rPr>
        <w:t>,20</w:t>
      </w:r>
      <w:r w:rsidR="00457712" w:rsidRPr="004C7B5C">
        <w:rPr>
          <w:lang w:val="en-US" w:eastAsia="ja-JP"/>
        </w:rPr>
        <w:t>)</w:t>
      </w:r>
      <w:r w:rsidR="003648C3" w:rsidRPr="004C7B5C">
        <w:rPr>
          <w:lang w:val="en-US" w:eastAsia="ja-JP"/>
        </w:rPr>
        <w:t xml:space="preserve"> on</w:t>
      </w:r>
      <w:r w:rsidR="00457712" w:rsidRPr="004C7B5C">
        <w:rPr>
          <w:lang w:val="en-US" w:eastAsia="ja-JP"/>
        </w:rPr>
        <w:t xml:space="preserve"> frequency#1, the </w:t>
      </w:r>
      <w:r w:rsidR="003648C3" w:rsidRPr="004C7B5C">
        <w:rPr>
          <w:lang w:val="en-US" w:eastAsia="ja-JP"/>
        </w:rPr>
        <w:t>outputs are RSRP of 21 cells (assume Cell#0’,1’,</w:t>
      </w:r>
      <w:r w:rsidR="00E33134" w:rsidRPr="004C7B5C">
        <w:rPr>
          <w:lang w:val="en-US" w:eastAsia="ja-JP"/>
        </w:rPr>
        <w:t xml:space="preserve"> </w:t>
      </w:r>
      <w:r w:rsidR="003648C3" w:rsidRPr="004C7B5C">
        <w:rPr>
          <w:lang w:val="en-US" w:eastAsia="ja-JP"/>
        </w:rPr>
        <w:t xml:space="preserve">…,20’) on frequency#2. </w:t>
      </w:r>
      <w:proofErr w:type="spellStart"/>
      <w:r w:rsidR="003648C3" w:rsidRPr="004C7B5C">
        <w:rPr>
          <w:lang w:val="en-US" w:eastAsia="ja-JP"/>
        </w:rPr>
        <w:t>Cell#X</w:t>
      </w:r>
      <w:proofErr w:type="spellEnd"/>
      <w:r w:rsidR="003648C3" w:rsidRPr="004C7B5C">
        <w:rPr>
          <w:lang w:val="en-US" w:eastAsia="ja-JP"/>
        </w:rPr>
        <w:t xml:space="preserve"> and </w:t>
      </w:r>
      <w:proofErr w:type="spellStart"/>
      <w:r w:rsidR="003648C3" w:rsidRPr="004C7B5C">
        <w:rPr>
          <w:lang w:val="en-US" w:eastAsia="ja-JP"/>
        </w:rPr>
        <w:t>Cell#X</w:t>
      </w:r>
      <w:proofErr w:type="spellEnd"/>
      <w:r w:rsidR="003648C3" w:rsidRPr="004C7B5C">
        <w:rPr>
          <w:lang w:val="en-US" w:eastAsia="ja-JP"/>
        </w:rPr>
        <w:t>’ are co-located.</w:t>
      </w:r>
    </w:p>
    <w:p w14:paraId="316F15CE" w14:textId="2A43B50D" w:rsidR="00457712" w:rsidRDefault="00457712" w:rsidP="00457712">
      <w:pPr>
        <w:jc w:val="center"/>
        <w:rPr>
          <w:lang w:val="en-US" w:eastAsia="ja-JP"/>
        </w:rPr>
      </w:pPr>
      <w:r>
        <w:rPr>
          <w:rFonts w:eastAsia="等线" w:cstheme="minorBidi"/>
          <w:i/>
          <w:noProof/>
          <w:sz w:val="22"/>
          <w:szCs w:val="22"/>
          <w:lang w:eastAsia="zh-CN"/>
        </w:rPr>
        <w:drawing>
          <wp:inline distT="0" distB="0" distL="0" distR="0" wp14:anchorId="02857211" wp14:editId="351182D7">
            <wp:extent cx="2537063" cy="1496439"/>
            <wp:effectExtent l="0" t="0" r="0" b="8890"/>
            <wp:docPr id="534" name="圖片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14627" r="51280"/>
                    <a:stretch/>
                  </pic:blipFill>
                  <pic:spPr bwMode="auto">
                    <a:xfrm>
                      <a:off x="0" y="0"/>
                      <a:ext cx="2555083" cy="1507068"/>
                    </a:xfrm>
                    <a:prstGeom prst="rect">
                      <a:avLst/>
                    </a:prstGeom>
                    <a:noFill/>
                    <a:ln>
                      <a:noFill/>
                    </a:ln>
                    <a:extLst>
                      <a:ext uri="{53640926-AAD7-44D8-BBD7-CCE9431645EC}">
                        <a14:shadowObscured xmlns:a14="http://schemas.microsoft.com/office/drawing/2010/main"/>
                      </a:ext>
                    </a:extLst>
                  </pic:spPr>
                </pic:pic>
              </a:graphicData>
            </a:graphic>
          </wp:inline>
        </w:drawing>
      </w:r>
    </w:p>
    <w:p w14:paraId="41F34087" w14:textId="1EDD01C9" w:rsidR="00C54589" w:rsidRPr="00457712" w:rsidRDefault="00C54589" w:rsidP="00457712">
      <w:pPr>
        <w:jc w:val="center"/>
        <w:rPr>
          <w:lang w:val="en-US" w:eastAsia="ja-JP"/>
        </w:rPr>
      </w:pPr>
      <w:r>
        <w:rPr>
          <w:lang w:val="en-US" w:eastAsia="ja-JP"/>
        </w:rPr>
        <w:t>Fig. 2</w:t>
      </w:r>
    </w:p>
    <w:p w14:paraId="4DAA3BE4" w14:textId="77777777" w:rsidR="00071716" w:rsidRPr="007B1741" w:rsidRDefault="00071716" w:rsidP="00071716">
      <w:pPr>
        <w:jc w:val="both"/>
        <w:rPr>
          <w:rFonts w:eastAsia="宋体"/>
          <w:lang w:val="en-US" w:eastAsia="zh-CN"/>
        </w:rPr>
      </w:pPr>
      <w:r>
        <w:rPr>
          <w:rFonts w:eastAsia="宋体"/>
          <w:lang w:val="en-US" w:eastAsia="zh-CN"/>
        </w:rPr>
        <w:t xml:space="preserve">Though </w:t>
      </w:r>
      <w:r w:rsidRPr="007B1741">
        <w:rPr>
          <w:rFonts w:eastAsia="宋体"/>
          <w:lang w:val="en-US" w:eastAsia="zh-CN"/>
        </w:rPr>
        <w:t xml:space="preserve">cell detection, UE can get Cell ID and rough timing. In collocated scenario as shown in Fig. 2, it is possible to inform UE cell ID of </w:t>
      </w:r>
      <w:proofErr w:type="spellStart"/>
      <w:r w:rsidRPr="007B1741">
        <w:rPr>
          <w:rFonts w:eastAsia="宋体"/>
          <w:lang w:val="en-US" w:eastAsia="zh-CN"/>
        </w:rPr>
        <w:t>Cell#X</w:t>
      </w:r>
      <w:proofErr w:type="spellEnd"/>
      <w:r w:rsidRPr="007B1741">
        <w:rPr>
          <w:rFonts w:eastAsia="宋体"/>
          <w:lang w:val="en-US" w:eastAsia="zh-CN"/>
        </w:rPr>
        <w:t xml:space="preserve">’ which is co-located with </w:t>
      </w:r>
      <w:proofErr w:type="spellStart"/>
      <w:r w:rsidRPr="007B1741">
        <w:rPr>
          <w:rFonts w:eastAsia="宋体"/>
          <w:lang w:val="en-US" w:eastAsia="zh-CN"/>
        </w:rPr>
        <w:t>Cell#X</w:t>
      </w:r>
      <w:proofErr w:type="spellEnd"/>
      <w:r w:rsidRPr="007B1741">
        <w:rPr>
          <w:rFonts w:eastAsia="宋体"/>
          <w:lang w:val="en-US" w:eastAsia="zh-CN"/>
        </w:rPr>
        <w:t>. But if extending Scenario#3 to non-collocated cases, we are not sure whether it is workable to inform UE cell ID of the neighbor cell(s) by serving cell.</w:t>
      </w:r>
    </w:p>
    <w:p w14:paraId="16C87192" w14:textId="08C43A61" w:rsidR="00071716" w:rsidRPr="00405121" w:rsidRDefault="00071716" w:rsidP="00071716">
      <w:pPr>
        <w:spacing w:after="0"/>
        <w:jc w:val="both"/>
        <w:rPr>
          <w:rFonts w:eastAsia="Times New Roman"/>
          <w:b/>
          <w:bCs/>
          <w:lang w:val="en-US"/>
        </w:rPr>
      </w:pPr>
      <w:bookmarkStart w:id="9" w:name="_Hlk193989377"/>
      <w:bookmarkStart w:id="10" w:name="_Hlk189732071"/>
      <w:r w:rsidRPr="00405121">
        <w:rPr>
          <w:rFonts w:eastAsia="Times New Roman"/>
          <w:b/>
          <w:bCs/>
          <w:lang w:val="en-US"/>
        </w:rPr>
        <w:t xml:space="preserve">Observation </w:t>
      </w:r>
      <w:r w:rsidR="00EF3AF0" w:rsidRPr="00405121">
        <w:rPr>
          <w:rFonts w:eastAsia="Times New Roman"/>
          <w:b/>
          <w:bCs/>
          <w:lang w:val="en-US"/>
        </w:rPr>
        <w:t>1</w:t>
      </w:r>
      <w:r w:rsidRPr="00405121">
        <w:rPr>
          <w:rFonts w:eastAsia="Times New Roman"/>
          <w:b/>
          <w:bCs/>
          <w:lang w:val="en-US"/>
        </w:rPr>
        <w:t>:</w:t>
      </w:r>
      <w:r w:rsidRPr="00405121">
        <w:rPr>
          <w:rFonts w:eastAsia="Times New Roman" w:hint="eastAsia"/>
          <w:b/>
          <w:bCs/>
          <w:lang w:val="en-US"/>
        </w:rPr>
        <w:t xml:space="preserve"> </w:t>
      </w:r>
      <w:r w:rsidRPr="00405121">
        <w:rPr>
          <w:rFonts w:eastAsia="Times New Roman"/>
          <w:b/>
          <w:bCs/>
          <w:lang w:val="en-US"/>
        </w:rPr>
        <w:t>For scenario 3 (inter-frequency measurement prediction), it is possible to inform UE cell ID of the inter-frequency neighbor cell(s) to be predicted for collocated cases while may be not possible for non-collocated cases</w:t>
      </w:r>
      <w:bookmarkEnd w:id="9"/>
      <w:r w:rsidRPr="00405121">
        <w:rPr>
          <w:rFonts w:eastAsia="Times New Roman"/>
          <w:b/>
          <w:bCs/>
          <w:lang w:val="en-US"/>
        </w:rPr>
        <w:t xml:space="preserve">. </w:t>
      </w:r>
    </w:p>
    <w:bookmarkEnd w:id="10"/>
    <w:p w14:paraId="22B9BC6B" w14:textId="77777777" w:rsidR="00071716" w:rsidRDefault="00071716" w:rsidP="00071716">
      <w:pPr>
        <w:jc w:val="both"/>
        <w:rPr>
          <w:rFonts w:eastAsia="宋体"/>
          <w:lang w:val="en-US" w:eastAsia="zh-CN"/>
        </w:rPr>
      </w:pPr>
    </w:p>
    <w:p w14:paraId="4A7E0832" w14:textId="77777777" w:rsidR="00071716" w:rsidRDefault="00071716" w:rsidP="00071716">
      <w:pPr>
        <w:jc w:val="both"/>
        <w:rPr>
          <w:rFonts w:eastAsia="宋体"/>
          <w:lang w:val="en-US" w:eastAsia="zh-CN"/>
        </w:rPr>
      </w:pPr>
      <w:r w:rsidRPr="007B1741">
        <w:rPr>
          <w:rFonts w:eastAsia="宋体"/>
          <w:lang w:val="en-US" w:eastAsia="zh-CN"/>
        </w:rPr>
        <w:t xml:space="preserve">Regarding timing information, it is not possible to get from serving cell unless collocated cells are well synchronized. </w:t>
      </w:r>
      <w:proofErr w:type="gramStart"/>
      <w:r w:rsidRPr="007B1741">
        <w:rPr>
          <w:rFonts w:eastAsia="宋体"/>
          <w:lang w:val="en-US" w:eastAsia="zh-CN"/>
        </w:rPr>
        <w:t>So</w:t>
      </w:r>
      <w:proofErr w:type="gramEnd"/>
      <w:r w:rsidRPr="007B1741">
        <w:rPr>
          <w:rFonts w:eastAsia="宋体"/>
          <w:lang w:val="en-US" w:eastAsia="zh-CN"/>
        </w:rPr>
        <w:t xml:space="preserve"> </w:t>
      </w:r>
      <w:r>
        <w:rPr>
          <w:rFonts w:eastAsia="宋体"/>
          <w:lang w:val="en-US" w:eastAsia="zh-CN"/>
        </w:rPr>
        <w:t>in scenario 3, the cells predicted but not measured recently are unknown</w:t>
      </w:r>
      <w:r w:rsidRPr="007B1741">
        <w:rPr>
          <w:rFonts w:eastAsia="宋体"/>
          <w:lang w:val="en-US" w:eastAsia="zh-CN"/>
        </w:rPr>
        <w:t>.</w:t>
      </w:r>
    </w:p>
    <w:p w14:paraId="600D5043" w14:textId="0B35CC24" w:rsidR="00071716" w:rsidRPr="00405121" w:rsidRDefault="00071716" w:rsidP="00071716">
      <w:pPr>
        <w:spacing w:after="0"/>
        <w:jc w:val="both"/>
        <w:rPr>
          <w:rFonts w:eastAsia="Times New Roman"/>
          <w:b/>
          <w:bCs/>
          <w:lang w:val="en-US"/>
        </w:rPr>
      </w:pPr>
      <w:bookmarkStart w:id="11" w:name="_Hlk189732089"/>
      <w:r w:rsidRPr="00405121">
        <w:rPr>
          <w:rFonts w:eastAsia="Times New Roman"/>
          <w:b/>
          <w:bCs/>
          <w:lang w:val="en-US"/>
        </w:rPr>
        <w:t xml:space="preserve">Proposal </w:t>
      </w:r>
      <w:r w:rsidR="00405121" w:rsidRPr="00405121">
        <w:rPr>
          <w:rFonts w:eastAsia="Times New Roman"/>
          <w:b/>
          <w:bCs/>
          <w:lang w:val="en-US"/>
        </w:rPr>
        <w:t>5</w:t>
      </w:r>
      <w:r w:rsidRPr="00405121">
        <w:rPr>
          <w:rFonts w:eastAsia="Times New Roman"/>
          <w:b/>
          <w:bCs/>
          <w:lang w:val="en-US"/>
        </w:rPr>
        <w:t>:</w:t>
      </w:r>
      <w:r w:rsidRPr="00405121">
        <w:rPr>
          <w:rFonts w:eastAsia="Times New Roman" w:hint="eastAsia"/>
          <w:b/>
          <w:bCs/>
          <w:lang w:val="en-US"/>
        </w:rPr>
        <w:t xml:space="preserve"> </w:t>
      </w:r>
      <w:r w:rsidRPr="00405121">
        <w:rPr>
          <w:rFonts w:eastAsia="Times New Roman"/>
          <w:b/>
          <w:bCs/>
          <w:lang w:val="en-US"/>
        </w:rPr>
        <w:t>For scenario 3 (inter-frequency measurement prediction), the cells predicted but not measured recently are unknown.</w:t>
      </w:r>
    </w:p>
    <w:bookmarkEnd w:id="11"/>
    <w:p w14:paraId="7D361D9A" w14:textId="77777777" w:rsidR="00C54589" w:rsidRDefault="00C54589" w:rsidP="001E1A51">
      <w:pPr>
        <w:jc w:val="both"/>
        <w:rPr>
          <w:rFonts w:eastAsia="宋体"/>
          <w:lang w:val="en-US" w:eastAsia="zh-CN"/>
        </w:rPr>
      </w:pPr>
    </w:p>
    <w:p w14:paraId="68B91D0F" w14:textId="78E3B65E" w:rsidR="00F82B63" w:rsidRDefault="007B1741" w:rsidP="00F82B63">
      <w:pPr>
        <w:jc w:val="both"/>
        <w:rPr>
          <w:rFonts w:eastAsia="宋体"/>
          <w:lang w:val="en-US" w:eastAsia="zh-CN"/>
        </w:rPr>
      </w:pPr>
      <w:r>
        <w:rPr>
          <w:rFonts w:eastAsia="宋体"/>
          <w:lang w:val="en-US" w:eastAsia="zh-CN"/>
        </w:rPr>
        <w:t xml:space="preserve">In AI/ML BM, there is similar discussion on whether the predicted TCI state is known or unknown. And the final conclusion will have impact on TCI state switching procedures but would have little impact on model monitoring. But for AI mobility, whether the predicted cell is known or not would also have some impact on model monitoring, as UE is supposed to measure the predicted cells during model monitoring. </w:t>
      </w:r>
      <w:r w:rsidR="00F82B63">
        <w:rPr>
          <w:rFonts w:eastAsia="宋体"/>
          <w:lang w:val="en-US" w:eastAsia="zh-CN"/>
        </w:rPr>
        <w:t xml:space="preserve">For the cells which have been detected recently, e.g., in 5s, UE can measure the cell directly without cell search. But if the cell has not been detected yet, UE should perform </w:t>
      </w:r>
      <w:r w:rsidR="00F82B63" w:rsidRPr="001D65CB">
        <w:rPr>
          <w:rFonts w:eastAsia="宋体"/>
          <w:lang w:val="en-US" w:eastAsia="zh-CN"/>
        </w:rPr>
        <w:t>PSS/SSS detection</w:t>
      </w:r>
      <w:r w:rsidR="00F82B63">
        <w:rPr>
          <w:rFonts w:eastAsia="宋体"/>
          <w:lang w:val="en-US" w:eastAsia="zh-CN"/>
        </w:rPr>
        <w:t xml:space="preserve"> at first and then L3 measurement.</w:t>
      </w:r>
      <w:r w:rsidR="00CF56AA">
        <w:rPr>
          <w:rFonts w:eastAsia="宋体"/>
          <w:lang w:val="en-US" w:eastAsia="zh-CN"/>
        </w:rPr>
        <w:t xml:space="preserve"> So, if model monitoring is performed frequently, the gain will become less. But if UE performs model monitoring every several seconds. The time needed to finish one round of monitoring will be long. </w:t>
      </w:r>
    </w:p>
    <w:p w14:paraId="481004FB" w14:textId="14E22257" w:rsidR="00D74BE6" w:rsidRDefault="00D74BE6" w:rsidP="00F82B63">
      <w:pPr>
        <w:jc w:val="both"/>
        <w:rPr>
          <w:rFonts w:eastAsia="宋体"/>
          <w:lang w:val="en-US" w:eastAsia="zh-CN"/>
        </w:rPr>
      </w:pPr>
      <w:r>
        <w:rPr>
          <w:rFonts w:eastAsia="宋体"/>
          <w:lang w:val="en-US" w:eastAsia="zh-CN"/>
        </w:rPr>
        <w:t>We think it is important to study when UE performs cell detection on the predicted cells as this would have impact on model monitoring.</w:t>
      </w:r>
    </w:p>
    <w:p w14:paraId="78B4A38B" w14:textId="48E16D95" w:rsidR="00CF56AA" w:rsidRPr="00405121" w:rsidRDefault="00CF56AA" w:rsidP="00CF56AA">
      <w:pPr>
        <w:spacing w:after="0"/>
        <w:jc w:val="both"/>
        <w:rPr>
          <w:rFonts w:eastAsia="Times New Roman"/>
          <w:b/>
          <w:bCs/>
          <w:lang w:val="en-US"/>
        </w:rPr>
      </w:pPr>
      <w:bookmarkStart w:id="12" w:name="_Hlk189732103"/>
      <w:r w:rsidRPr="00405121">
        <w:rPr>
          <w:rFonts w:eastAsia="Times New Roman"/>
          <w:b/>
          <w:bCs/>
          <w:lang w:val="en-US"/>
        </w:rPr>
        <w:t xml:space="preserve">Proposal </w:t>
      </w:r>
      <w:r w:rsidR="00405121" w:rsidRPr="00405121">
        <w:rPr>
          <w:rFonts w:eastAsia="Times New Roman"/>
          <w:b/>
          <w:bCs/>
          <w:lang w:val="en-US"/>
        </w:rPr>
        <w:t>6</w:t>
      </w:r>
      <w:r w:rsidRPr="00405121">
        <w:rPr>
          <w:rFonts w:eastAsia="Times New Roman"/>
          <w:b/>
          <w:bCs/>
          <w:lang w:val="en-US"/>
        </w:rPr>
        <w:t>:</w:t>
      </w:r>
      <w:r w:rsidRPr="00405121">
        <w:rPr>
          <w:rFonts w:eastAsia="Times New Roman" w:hint="eastAsia"/>
          <w:b/>
          <w:bCs/>
          <w:lang w:val="en-US"/>
        </w:rPr>
        <w:t xml:space="preserve"> </w:t>
      </w:r>
      <w:r w:rsidR="001E43FA" w:rsidRPr="00405121">
        <w:rPr>
          <w:rFonts w:eastAsia="Times New Roman"/>
          <w:b/>
          <w:bCs/>
          <w:lang w:val="en-US"/>
        </w:rPr>
        <w:t>Study</w:t>
      </w:r>
      <w:r w:rsidR="00D74BE6" w:rsidRPr="00405121">
        <w:rPr>
          <w:rFonts w:eastAsia="Times New Roman"/>
          <w:b/>
          <w:bCs/>
          <w:lang w:val="en-US"/>
        </w:rPr>
        <w:t xml:space="preserve"> when UE performs cell detection on the predicted cells, e.g., before model monitoring or during model moni</w:t>
      </w:r>
      <w:r w:rsidR="00A91572" w:rsidRPr="00405121">
        <w:rPr>
          <w:rFonts w:eastAsia="Times New Roman"/>
          <w:b/>
          <w:bCs/>
          <w:lang w:val="en-US"/>
        </w:rPr>
        <w:t>t</w:t>
      </w:r>
      <w:r w:rsidR="00D74BE6" w:rsidRPr="00405121">
        <w:rPr>
          <w:rFonts w:eastAsia="Times New Roman"/>
          <w:b/>
          <w:bCs/>
          <w:lang w:val="en-US"/>
        </w:rPr>
        <w:t>oring.</w:t>
      </w:r>
    </w:p>
    <w:bookmarkEnd w:id="12"/>
    <w:p w14:paraId="6596FB8A" w14:textId="7C1F325C" w:rsidR="008878CC" w:rsidRPr="001E43FA" w:rsidRDefault="008878CC" w:rsidP="00D74BE6">
      <w:pPr>
        <w:jc w:val="both"/>
        <w:rPr>
          <w:rFonts w:eastAsia="宋体"/>
          <w:lang w:eastAsia="zh-CN"/>
        </w:rPr>
      </w:pPr>
    </w:p>
    <w:p w14:paraId="1EBA68AF" w14:textId="705821A8" w:rsidR="008878CC" w:rsidRPr="00170499" w:rsidRDefault="00170499" w:rsidP="00170499">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2.</w:t>
      </w:r>
      <w:r w:rsidR="00F34B31">
        <w:rPr>
          <w:rFonts w:asciiTheme="minorHAnsi" w:eastAsia="宋体" w:hAnsiTheme="minorHAnsi" w:cstheme="minorHAnsi"/>
          <w:b w:val="0"/>
          <w:bCs w:val="0"/>
          <w:sz w:val="28"/>
          <w:szCs w:val="18"/>
          <w:lang w:eastAsia="en-US"/>
        </w:rPr>
        <w:t>4</w:t>
      </w:r>
      <w:r>
        <w:rPr>
          <w:rFonts w:asciiTheme="minorHAnsi" w:eastAsia="宋体" w:hAnsiTheme="minorHAnsi" w:cstheme="minorHAnsi"/>
          <w:b w:val="0"/>
          <w:bCs w:val="0"/>
          <w:sz w:val="28"/>
          <w:szCs w:val="18"/>
          <w:lang w:eastAsia="en-US"/>
        </w:rPr>
        <w:t xml:space="preserve"> </w:t>
      </w:r>
      <w:r w:rsidR="008878CC" w:rsidRPr="00170499">
        <w:rPr>
          <w:rFonts w:asciiTheme="minorHAnsi" w:eastAsia="宋体" w:hAnsiTheme="minorHAnsi" w:cstheme="minorHAnsi"/>
          <w:b w:val="0"/>
          <w:bCs w:val="0"/>
          <w:sz w:val="28"/>
          <w:szCs w:val="18"/>
          <w:lang w:eastAsia="en-US"/>
        </w:rPr>
        <w:t>Other RRM impacts</w:t>
      </w:r>
    </w:p>
    <w:p w14:paraId="5B55CED2" w14:textId="489B8F61" w:rsidR="00A6403B" w:rsidRDefault="0000302A" w:rsidP="00432398">
      <w:pPr>
        <w:spacing w:after="0"/>
        <w:jc w:val="both"/>
        <w:rPr>
          <w:lang w:val="en-US"/>
        </w:rPr>
      </w:pPr>
      <w:r>
        <w:rPr>
          <w:lang w:val="en-US"/>
        </w:rPr>
        <w:t xml:space="preserve">UE measurement </w:t>
      </w:r>
      <w:r w:rsidR="000A5921">
        <w:rPr>
          <w:lang w:val="en-US"/>
        </w:rPr>
        <w:t xml:space="preserve">and/or report </w:t>
      </w:r>
      <w:r>
        <w:rPr>
          <w:lang w:val="en-US"/>
        </w:rPr>
        <w:t>behavior will be different from legacy for all the scenarios 2,3,4. RAN4 shall study whether there is any impact on measurement delay and report delay requirements.</w:t>
      </w:r>
      <w:r w:rsidR="000A5921" w:rsidRPr="000A5921">
        <w:rPr>
          <w:lang w:eastAsia="zh-CN"/>
        </w:rPr>
        <w:t xml:space="preserve"> </w:t>
      </w:r>
      <w:r w:rsidR="000A5921">
        <w:rPr>
          <w:lang w:eastAsia="zh-CN"/>
        </w:rPr>
        <w:t xml:space="preserve">Regarding the impact on report requirements, there will be similar issue for AI/ML BM. We suggest </w:t>
      </w:r>
      <w:proofErr w:type="gramStart"/>
      <w:r w:rsidR="000A5921">
        <w:rPr>
          <w:lang w:eastAsia="zh-CN"/>
        </w:rPr>
        <w:t>to wait</w:t>
      </w:r>
      <w:proofErr w:type="gramEnd"/>
      <w:r w:rsidR="000A5921">
        <w:rPr>
          <w:lang w:eastAsia="zh-CN"/>
        </w:rPr>
        <w:t xml:space="preserve"> for more progress in AI/ML BM. </w:t>
      </w:r>
    </w:p>
    <w:p w14:paraId="014CA458" w14:textId="77777777" w:rsidR="0000302A" w:rsidRDefault="0000302A" w:rsidP="00432398">
      <w:pPr>
        <w:spacing w:after="0"/>
        <w:jc w:val="both"/>
        <w:rPr>
          <w:lang w:val="en-US"/>
        </w:rPr>
      </w:pPr>
    </w:p>
    <w:p w14:paraId="4A4395E6" w14:textId="40D4108A" w:rsidR="000A5921" w:rsidRPr="00C635E4" w:rsidRDefault="000A5921" w:rsidP="000A5921">
      <w:pPr>
        <w:spacing w:after="0"/>
        <w:jc w:val="both"/>
        <w:rPr>
          <w:rFonts w:eastAsia="Times New Roman"/>
          <w:b/>
          <w:bCs/>
          <w:lang w:val="en-US"/>
        </w:rPr>
      </w:pPr>
      <w:bookmarkStart w:id="13" w:name="_Hlk189732124"/>
      <w:r w:rsidRPr="00C635E4">
        <w:rPr>
          <w:rFonts w:eastAsia="Times New Roman"/>
          <w:b/>
          <w:bCs/>
          <w:lang w:val="en-US"/>
        </w:rPr>
        <w:t xml:space="preserve">Proposal </w:t>
      </w:r>
      <w:r w:rsidR="00C635E4" w:rsidRPr="00C635E4">
        <w:rPr>
          <w:rFonts w:eastAsia="Times New Roman"/>
          <w:b/>
          <w:bCs/>
          <w:lang w:val="en-US"/>
        </w:rPr>
        <w:t>7</w:t>
      </w:r>
      <w:r w:rsidRPr="00C635E4">
        <w:rPr>
          <w:rFonts w:eastAsia="Times New Roman"/>
          <w:b/>
          <w:bCs/>
          <w:lang w:val="en-US"/>
        </w:rPr>
        <w:t>:</w:t>
      </w:r>
      <w:r w:rsidRPr="00C635E4">
        <w:rPr>
          <w:rFonts w:eastAsia="Times New Roman" w:hint="eastAsia"/>
          <w:b/>
          <w:bCs/>
          <w:lang w:val="en-US"/>
        </w:rPr>
        <w:t xml:space="preserve"> </w:t>
      </w:r>
      <w:r w:rsidRPr="00C635E4">
        <w:rPr>
          <w:rFonts w:eastAsia="Times New Roman"/>
          <w:b/>
          <w:bCs/>
          <w:lang w:val="en-US"/>
        </w:rPr>
        <w:t xml:space="preserve">Wait for more progress in AI/ML BM to study the impact on measurement report delay requirements for AI mobility. </w:t>
      </w:r>
    </w:p>
    <w:bookmarkEnd w:id="13"/>
    <w:p w14:paraId="76634908" w14:textId="77777777" w:rsidR="000A5921" w:rsidRDefault="000A5921" w:rsidP="00432398">
      <w:pPr>
        <w:spacing w:after="0"/>
        <w:jc w:val="both"/>
        <w:rPr>
          <w:lang w:val="en-US"/>
        </w:rPr>
      </w:pPr>
    </w:p>
    <w:p w14:paraId="32D21C0E" w14:textId="77777777" w:rsidR="00B847EC" w:rsidRDefault="00B847EC" w:rsidP="00432398">
      <w:pPr>
        <w:spacing w:after="0"/>
        <w:jc w:val="both"/>
        <w:rPr>
          <w:lang w:eastAsia="zh-CN"/>
        </w:rPr>
      </w:pPr>
      <w:r>
        <w:rPr>
          <w:lang w:eastAsia="zh-CN"/>
        </w:rPr>
        <w:t>Next, we will focus on the impact on measurement delay requirements.</w:t>
      </w:r>
    </w:p>
    <w:p w14:paraId="1D1249B6" w14:textId="77777777" w:rsidR="002C72D5" w:rsidRDefault="002C72D5" w:rsidP="00432398">
      <w:pPr>
        <w:spacing w:after="0"/>
        <w:jc w:val="both"/>
        <w:rPr>
          <w:lang w:eastAsia="zh-CN"/>
        </w:rPr>
      </w:pPr>
    </w:p>
    <w:p w14:paraId="3937BFC3" w14:textId="6667E358" w:rsidR="007134BE" w:rsidRDefault="007134BE" w:rsidP="007134BE">
      <w:pPr>
        <w:spacing w:after="0"/>
        <w:jc w:val="both"/>
        <w:rPr>
          <w:lang w:val="en-US"/>
        </w:rPr>
      </w:pPr>
      <w:r>
        <w:rPr>
          <w:lang w:val="en-US"/>
        </w:rPr>
        <w:t xml:space="preserve">Scenario 2, </w:t>
      </w:r>
      <w:r>
        <w:t xml:space="preserve">FR1 to FR1 </w:t>
      </w:r>
      <w:proofErr w:type="spellStart"/>
      <w:r>
        <w:t>i</w:t>
      </w:r>
      <w:r w:rsidRPr="008A43A4">
        <w:rPr>
          <w:lang w:val="en-US"/>
        </w:rPr>
        <w:t>ntra</w:t>
      </w:r>
      <w:proofErr w:type="spellEnd"/>
      <w:r w:rsidRPr="008A43A4">
        <w:rPr>
          <w:lang w:val="en-US"/>
        </w:rPr>
        <w:t>-frequency intra-cell temporal domain case B prediction</w:t>
      </w:r>
      <w:r>
        <w:rPr>
          <w:lang w:val="en-US"/>
        </w:rPr>
        <w:t>,</w:t>
      </w:r>
      <w:r w:rsidRPr="008A43A4">
        <w:rPr>
          <w:lang w:val="en-US"/>
        </w:rPr>
        <w:t xml:space="preserve"> is </w:t>
      </w:r>
      <w:r>
        <w:rPr>
          <w:lang w:val="en-US"/>
        </w:rPr>
        <w:t>to</w:t>
      </w:r>
      <w:r w:rsidRPr="008A43A4">
        <w:rPr>
          <w:lang w:val="en-US"/>
        </w:rPr>
        <w:t xml:space="preserve"> predict</w:t>
      </w:r>
      <w:r>
        <w:rPr>
          <w:lang w:val="en-US"/>
        </w:rPr>
        <w:t xml:space="preserve"> </w:t>
      </w:r>
      <w:r w:rsidRPr="008A43A4">
        <w:rPr>
          <w:lang w:val="en-US"/>
        </w:rPr>
        <w:t>a subset of measurement instances in temporal domain of the same cell.</w:t>
      </w:r>
      <w:r>
        <w:rPr>
          <w:lang w:val="en-US"/>
        </w:rPr>
        <w:t xml:space="preserve"> This scenario is similar as BM case 2. The impact on measurement delay would take BM case 2 as a basis. </w:t>
      </w:r>
    </w:p>
    <w:p w14:paraId="5010754A" w14:textId="77777777" w:rsidR="002C72D5" w:rsidRPr="00C635E4" w:rsidRDefault="002C72D5" w:rsidP="007134BE">
      <w:pPr>
        <w:spacing w:after="0"/>
        <w:jc w:val="both"/>
        <w:rPr>
          <w:rFonts w:eastAsia="Times New Roman"/>
          <w:b/>
          <w:bCs/>
          <w:lang w:val="en-US"/>
        </w:rPr>
      </w:pPr>
    </w:p>
    <w:p w14:paraId="3D3E7235" w14:textId="1C0E3107" w:rsidR="00225E45" w:rsidRPr="00C635E4" w:rsidRDefault="00225E45" w:rsidP="00225E45">
      <w:pPr>
        <w:spacing w:after="0"/>
        <w:jc w:val="both"/>
        <w:rPr>
          <w:rFonts w:eastAsia="Times New Roman"/>
          <w:b/>
          <w:bCs/>
          <w:lang w:val="en-US"/>
        </w:rPr>
      </w:pPr>
      <w:bookmarkStart w:id="14" w:name="_Hlk189732137"/>
      <w:r w:rsidRPr="00C635E4">
        <w:rPr>
          <w:rFonts w:eastAsia="Times New Roman"/>
          <w:b/>
          <w:bCs/>
          <w:lang w:val="en-US"/>
        </w:rPr>
        <w:t xml:space="preserve">Proposal </w:t>
      </w:r>
      <w:r w:rsidR="00C635E4">
        <w:rPr>
          <w:rFonts w:eastAsia="Times New Roman"/>
          <w:b/>
          <w:bCs/>
          <w:lang w:val="en-US"/>
        </w:rPr>
        <w:t>8</w:t>
      </w:r>
      <w:r w:rsidRPr="00C635E4">
        <w:rPr>
          <w:rFonts w:eastAsia="Times New Roman"/>
          <w:b/>
          <w:bCs/>
          <w:lang w:val="en-US"/>
        </w:rPr>
        <w:t>:</w:t>
      </w:r>
      <w:r w:rsidRPr="00C635E4">
        <w:rPr>
          <w:rFonts w:eastAsia="Times New Roman" w:hint="eastAsia"/>
          <w:b/>
          <w:bCs/>
          <w:lang w:val="en-US"/>
        </w:rPr>
        <w:t xml:space="preserve"> </w:t>
      </w:r>
      <w:r w:rsidRPr="00C635E4">
        <w:rPr>
          <w:rFonts w:eastAsia="Times New Roman"/>
          <w:b/>
          <w:bCs/>
          <w:lang w:val="en-US"/>
        </w:rPr>
        <w:t xml:space="preserve">Wait for more progress in AI/ML BM case 2 to study the impact on measurement delay requirements for AI mobility Scenario 2. </w:t>
      </w:r>
    </w:p>
    <w:bookmarkEnd w:id="14"/>
    <w:p w14:paraId="475EBAF7" w14:textId="77777777" w:rsidR="00225E45" w:rsidRDefault="00225E45" w:rsidP="00225E45">
      <w:pPr>
        <w:spacing w:after="0"/>
        <w:jc w:val="both"/>
        <w:rPr>
          <w:rFonts w:eastAsia="宋体"/>
          <w:lang w:val="en-US" w:eastAsia="zh-CN"/>
        </w:rPr>
      </w:pPr>
    </w:p>
    <w:p w14:paraId="4D3EB843" w14:textId="4275803B" w:rsidR="00095B48" w:rsidRDefault="002C72D5" w:rsidP="007134BE">
      <w:pPr>
        <w:spacing w:after="0"/>
        <w:jc w:val="both"/>
      </w:pPr>
      <w:r>
        <w:rPr>
          <w:lang w:val="en-US"/>
        </w:rPr>
        <w:t xml:space="preserve">Scenario 3, </w:t>
      </w:r>
      <w:r w:rsidR="00225E45">
        <w:t xml:space="preserve">FR1 to FR1 inter-frequency inter-cell (frequency domain), </w:t>
      </w:r>
      <w:r w:rsidR="00095B48">
        <w:t>in our understanding, this scenario includes “prediction on an inter-frequency layer based on measurement on a</w:t>
      </w:r>
      <w:r w:rsidR="00D4124E">
        <w:t>n</w:t>
      </w:r>
      <w:r w:rsidR="00095B48">
        <w:t xml:space="preserve"> intra-frequency layer” and </w:t>
      </w:r>
      <w:r w:rsidR="00D4124E">
        <w:t xml:space="preserve">also </w:t>
      </w:r>
      <w:r w:rsidR="00095B48">
        <w:t>“prediction on an inter-frequency layer based on measurement on a different inter-frequency layer”.</w:t>
      </w:r>
      <w:r w:rsidR="00D4124E">
        <w:t xml:space="preserve"> As discussed in previous part, the scenario is more valuable to predict the measurement on multiple frequency layers. In our understanding, MG still needs to be configured at least for model monitoring. If there are more than one inter-frequency layers involved, RAN4 needs to discuss the gap sharing mechanism among different inter-frequency layers both for measurement and monitoring. There would be some impact on measurement delay requirements.</w:t>
      </w:r>
    </w:p>
    <w:p w14:paraId="17E07D87" w14:textId="77777777" w:rsidR="00D4124E" w:rsidRDefault="00D4124E" w:rsidP="007134BE">
      <w:pPr>
        <w:spacing w:after="0"/>
        <w:jc w:val="both"/>
      </w:pPr>
    </w:p>
    <w:p w14:paraId="62C3D14A" w14:textId="49F5E230" w:rsidR="00D4124E" w:rsidRPr="00C635E4" w:rsidRDefault="00D4124E" w:rsidP="00D4124E">
      <w:pPr>
        <w:spacing w:after="0"/>
        <w:jc w:val="both"/>
        <w:rPr>
          <w:rFonts w:eastAsia="Times New Roman"/>
          <w:b/>
          <w:bCs/>
          <w:lang w:val="en-US"/>
        </w:rPr>
      </w:pPr>
      <w:bookmarkStart w:id="15" w:name="_Hlk189732150"/>
      <w:r w:rsidRPr="00C635E4">
        <w:rPr>
          <w:rFonts w:eastAsia="Times New Roman"/>
          <w:b/>
          <w:bCs/>
          <w:lang w:val="en-US"/>
        </w:rPr>
        <w:t xml:space="preserve">Proposal </w:t>
      </w:r>
      <w:r w:rsidR="00C635E4">
        <w:rPr>
          <w:rFonts w:eastAsia="Times New Roman"/>
          <w:b/>
          <w:bCs/>
          <w:lang w:val="en-US"/>
        </w:rPr>
        <w:t>9</w:t>
      </w:r>
      <w:r w:rsidRPr="00C635E4">
        <w:rPr>
          <w:rFonts w:eastAsia="Times New Roman"/>
          <w:b/>
          <w:bCs/>
          <w:lang w:val="en-US"/>
        </w:rPr>
        <w:t>:</w:t>
      </w:r>
      <w:r w:rsidRPr="00C635E4">
        <w:rPr>
          <w:rFonts w:eastAsia="Times New Roman" w:hint="eastAsia"/>
          <w:b/>
          <w:bCs/>
          <w:lang w:val="en-US"/>
        </w:rPr>
        <w:t xml:space="preserve"> </w:t>
      </w:r>
      <w:r w:rsidRPr="00C635E4">
        <w:rPr>
          <w:rFonts w:eastAsia="Times New Roman"/>
          <w:b/>
          <w:bCs/>
          <w:lang w:val="en-US"/>
        </w:rPr>
        <w:t xml:space="preserve">For Scenario 3, gap sharing mechanism among different inter-frequency layers </w:t>
      </w:r>
      <w:r w:rsidR="005E3C58" w:rsidRPr="00C635E4">
        <w:rPr>
          <w:rFonts w:eastAsia="Times New Roman"/>
          <w:b/>
          <w:bCs/>
          <w:lang w:val="en-US"/>
        </w:rPr>
        <w:t xml:space="preserve">should be considered for </w:t>
      </w:r>
      <w:r w:rsidRPr="00C635E4">
        <w:rPr>
          <w:rFonts w:eastAsia="Times New Roman"/>
          <w:b/>
          <w:bCs/>
          <w:lang w:val="en-US"/>
        </w:rPr>
        <w:t xml:space="preserve">both for measurement and monitoring when more than one inter-frequency layers are involved. </w:t>
      </w:r>
    </w:p>
    <w:bookmarkEnd w:id="15"/>
    <w:p w14:paraId="2AC46EA3" w14:textId="77777777" w:rsidR="007134BE" w:rsidRDefault="007134BE" w:rsidP="007134BE">
      <w:pPr>
        <w:spacing w:after="0"/>
        <w:jc w:val="both"/>
        <w:rPr>
          <w:rFonts w:eastAsiaTheme="minorEastAsia"/>
          <w:noProof/>
          <w:sz w:val="21"/>
          <w:szCs w:val="22"/>
          <w:lang w:val="en-US" w:eastAsia="zh-CN"/>
        </w:rPr>
      </w:pPr>
    </w:p>
    <w:p w14:paraId="26BA584E" w14:textId="12BB344D" w:rsidR="008B4FA8" w:rsidRDefault="008B4FA8" w:rsidP="00432398">
      <w:pPr>
        <w:spacing w:after="0"/>
        <w:jc w:val="both"/>
        <w:rPr>
          <w:lang w:eastAsia="zh-CN"/>
        </w:rPr>
      </w:pPr>
      <w:r>
        <w:rPr>
          <w:lang w:val="en-US"/>
        </w:rPr>
        <w:t xml:space="preserve">Scenario 4, </w:t>
      </w:r>
      <w:r>
        <w:t xml:space="preserve">FR2 to FR2 intra-frequency intra-cell temporal domain case A, is to </w:t>
      </w:r>
      <w:r>
        <w:rPr>
          <w:lang w:eastAsia="zh-CN"/>
        </w:rPr>
        <w:t xml:space="preserve">predict measurement result(s) in prediction window based on actual measurement result(s) in observation window of the same cell </w:t>
      </w:r>
      <w:r w:rsidRPr="008B4FA8">
        <w:rPr>
          <w:u w:val="single"/>
          <w:lang w:eastAsia="zh-CN"/>
        </w:rPr>
        <w:t>without reducing any measurement in observation window</w:t>
      </w:r>
      <w:r>
        <w:rPr>
          <w:lang w:eastAsia="zh-CN"/>
        </w:rPr>
        <w:t xml:space="preserve">. </w:t>
      </w:r>
      <w:r w:rsidR="000A5921">
        <w:rPr>
          <w:lang w:eastAsia="zh-CN"/>
        </w:rPr>
        <w:t xml:space="preserve">There is no impact on UE measurement </w:t>
      </w:r>
      <w:proofErr w:type="spellStart"/>
      <w:r w:rsidR="000A5921">
        <w:rPr>
          <w:lang w:eastAsia="zh-CN"/>
        </w:rPr>
        <w:t>behavior</w:t>
      </w:r>
      <w:proofErr w:type="spellEnd"/>
      <w:r w:rsidR="000A5921">
        <w:rPr>
          <w:lang w:eastAsia="zh-CN"/>
        </w:rPr>
        <w:t xml:space="preserve">, so there is no impact on the measurement delay. </w:t>
      </w:r>
    </w:p>
    <w:p w14:paraId="1FAF7FAA" w14:textId="77777777" w:rsidR="007134BE" w:rsidRPr="007134BE" w:rsidRDefault="007134BE" w:rsidP="00432398">
      <w:pPr>
        <w:spacing w:after="0"/>
        <w:jc w:val="both"/>
        <w:rPr>
          <w:lang w:val="en-US" w:eastAsia="zh-CN"/>
        </w:rPr>
      </w:pPr>
    </w:p>
    <w:p w14:paraId="7B547FFA" w14:textId="36AC64E2" w:rsidR="004A79F5" w:rsidRPr="00C635E4" w:rsidRDefault="000A5921" w:rsidP="00D4124E">
      <w:pPr>
        <w:spacing w:after="0"/>
        <w:jc w:val="both"/>
        <w:rPr>
          <w:rFonts w:eastAsia="Times New Roman"/>
          <w:b/>
          <w:bCs/>
          <w:lang w:val="en-US"/>
        </w:rPr>
      </w:pPr>
      <w:bookmarkStart w:id="16" w:name="_Hlk189732174"/>
      <w:bookmarkStart w:id="17" w:name="_Hlk193989779"/>
      <w:r w:rsidRPr="00C635E4">
        <w:rPr>
          <w:rFonts w:eastAsia="Times New Roman"/>
          <w:b/>
          <w:bCs/>
          <w:lang w:val="en-US"/>
        </w:rPr>
        <w:t xml:space="preserve">Proposal </w:t>
      </w:r>
      <w:r w:rsidR="00D74BE6" w:rsidRPr="00C635E4">
        <w:rPr>
          <w:rFonts w:eastAsia="Times New Roman"/>
          <w:b/>
          <w:bCs/>
          <w:lang w:val="en-US"/>
        </w:rPr>
        <w:t>1</w:t>
      </w:r>
      <w:r w:rsidR="00C635E4" w:rsidRPr="00C635E4">
        <w:rPr>
          <w:rFonts w:eastAsia="Times New Roman"/>
          <w:b/>
          <w:bCs/>
          <w:lang w:val="en-US"/>
        </w:rPr>
        <w:t>0</w:t>
      </w:r>
      <w:r w:rsidRPr="00C635E4">
        <w:rPr>
          <w:rFonts w:eastAsia="Times New Roman"/>
          <w:b/>
          <w:bCs/>
          <w:lang w:val="en-US"/>
        </w:rPr>
        <w:t>:</w:t>
      </w:r>
      <w:r w:rsidRPr="00C635E4">
        <w:rPr>
          <w:rFonts w:eastAsia="Times New Roman" w:hint="eastAsia"/>
          <w:b/>
          <w:bCs/>
          <w:lang w:val="en-US"/>
        </w:rPr>
        <w:t xml:space="preserve"> </w:t>
      </w:r>
      <w:r w:rsidRPr="00C635E4">
        <w:rPr>
          <w:rFonts w:eastAsia="Times New Roman"/>
          <w:b/>
          <w:bCs/>
          <w:lang w:val="en-US"/>
        </w:rPr>
        <w:t>Scenario 4 has no impact on measurement delay requirements.</w:t>
      </w:r>
      <w:bookmarkEnd w:id="16"/>
      <w:r w:rsidRPr="00C635E4">
        <w:rPr>
          <w:rFonts w:eastAsia="Times New Roman"/>
          <w:b/>
          <w:bCs/>
          <w:lang w:val="en-US"/>
        </w:rPr>
        <w:t xml:space="preserve"> </w:t>
      </w:r>
      <w:bookmarkStart w:id="18" w:name="OLE_LINK35"/>
      <w:bookmarkStart w:id="19" w:name="OLE_LINK92"/>
      <w:bookmarkStart w:id="20" w:name="OLE_LINK62"/>
    </w:p>
    <w:bookmarkEnd w:id="17"/>
    <w:p w14:paraId="584AE944" w14:textId="77777777" w:rsidR="00C635E4" w:rsidRDefault="00C635E4" w:rsidP="00D4124E">
      <w:pPr>
        <w:spacing w:after="0"/>
        <w:jc w:val="both"/>
        <w:rPr>
          <w:rFonts w:eastAsia="宋体"/>
          <w:noProof/>
          <w:lang w:val="en-US" w:eastAsia="zh-CN"/>
        </w:rPr>
      </w:pPr>
    </w:p>
    <w:bookmarkEnd w:id="1"/>
    <w:bookmarkEnd w:id="18"/>
    <w:bookmarkEnd w:id="19"/>
    <w:bookmarkEnd w:id="20"/>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0E4702C"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BB0B08">
        <w:rPr>
          <w:rFonts w:eastAsiaTheme="minorEastAsia"/>
          <w:bCs/>
          <w:iCs/>
          <w:lang w:val="en-US" w:eastAsia="zh-TW"/>
        </w:rPr>
        <w:t>RRM measurement prediction</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2E9A83E6" w14:textId="77777777" w:rsidR="00BB0B08" w:rsidRPr="00B97AEF" w:rsidRDefault="00BB0B08" w:rsidP="00BB0B08">
      <w:pPr>
        <w:spacing w:after="0"/>
        <w:jc w:val="both"/>
        <w:rPr>
          <w:b/>
          <w:bCs/>
        </w:rPr>
      </w:pPr>
      <w:r w:rsidRPr="00B97AEF">
        <w:rPr>
          <w:rFonts w:eastAsia="Times New Roman"/>
          <w:b/>
          <w:bCs/>
          <w:lang w:val="en-US"/>
        </w:rPr>
        <w:t>Proposal 1</w:t>
      </w:r>
      <w:r w:rsidRPr="00B97AEF">
        <w:rPr>
          <w:rFonts w:eastAsia="Times New Roman"/>
          <w:b/>
          <w:bCs/>
        </w:rPr>
        <w:t>:</w:t>
      </w:r>
      <w:r w:rsidRPr="00B97AEF">
        <w:rPr>
          <w:rFonts w:ascii="宋体" w:eastAsia="宋体" w:hAnsi="宋体" w:cs="宋体" w:hint="eastAsia"/>
          <w:b/>
          <w:bCs/>
          <w:sz w:val="24"/>
          <w:szCs w:val="24"/>
        </w:rPr>
        <w:t xml:space="preserve"> </w:t>
      </w:r>
      <w:r w:rsidRPr="00B97AEF">
        <w:rPr>
          <w:rFonts w:eastAsia="宋体"/>
          <w:b/>
          <w:bCs/>
          <w:lang w:val="en-US" w:eastAsia="zh-CN"/>
        </w:rPr>
        <w:t xml:space="preserve">For </w:t>
      </w:r>
      <w:r w:rsidRPr="00B97AEF">
        <w:rPr>
          <w:b/>
          <w:bCs/>
        </w:rPr>
        <w:t>RRM measurement prediction, only use cell level RSRP (Point C) as the performance metric for all the three sub-use cases.</w:t>
      </w:r>
    </w:p>
    <w:p w14:paraId="78C2D9A1" w14:textId="77777777" w:rsidR="00BB0B08" w:rsidRPr="00662457" w:rsidRDefault="00BB0B08" w:rsidP="00BB0B08">
      <w:pPr>
        <w:spacing w:after="0"/>
        <w:jc w:val="both"/>
        <w:rPr>
          <w:rFonts w:eastAsia="Times New Roman"/>
          <w:b/>
          <w:bCs/>
          <w:lang w:val="en-US"/>
        </w:rPr>
      </w:pPr>
      <w:r w:rsidRPr="00662457">
        <w:rPr>
          <w:rFonts w:eastAsia="Times New Roman" w:hint="eastAsia"/>
          <w:b/>
          <w:bCs/>
          <w:lang w:val="en-US"/>
        </w:rPr>
        <w:t>P</w:t>
      </w:r>
      <w:r w:rsidRPr="00662457">
        <w:rPr>
          <w:rFonts w:eastAsia="Times New Roman"/>
          <w:b/>
          <w:bCs/>
          <w:lang w:val="en-US"/>
        </w:rPr>
        <w:t>roposal 2: The test case for inter-frequency prediction can be designed as the following:</w:t>
      </w:r>
    </w:p>
    <w:p w14:paraId="6623F5D7" w14:textId="77777777" w:rsidR="00BB0B08" w:rsidRPr="00662457" w:rsidRDefault="00BB0B08" w:rsidP="00BB0B08">
      <w:pPr>
        <w:pStyle w:val="a7"/>
        <w:numPr>
          <w:ilvl w:val="0"/>
          <w:numId w:val="48"/>
        </w:numPr>
        <w:spacing w:after="0"/>
        <w:ind w:leftChars="0"/>
        <w:jc w:val="both"/>
        <w:rPr>
          <w:rFonts w:eastAsia="Times New Roman"/>
          <w:b/>
          <w:bCs/>
          <w:lang w:val="en-US"/>
        </w:rPr>
      </w:pPr>
      <w:r w:rsidRPr="00662457">
        <w:rPr>
          <w:rFonts w:eastAsia="Times New Roman" w:hint="eastAsia"/>
          <w:b/>
          <w:bCs/>
          <w:lang w:val="en-US"/>
        </w:rPr>
        <w:t>N</w:t>
      </w:r>
      <w:r w:rsidRPr="00662457">
        <w:rPr>
          <w:rFonts w:eastAsia="Times New Roman"/>
          <w:b/>
          <w:bCs/>
          <w:lang w:val="en-US"/>
        </w:rPr>
        <w:t xml:space="preserve">W configures SMTC for both f1 (intra-f) and f2 (inter-f). MG is not configured. A4 event is configured to check the prediction accuracy on f2. The threshold of A4 is set as X dBm. Suppose the absolute prediction accuracy is defined as </w:t>
      </w:r>
      <w:r w:rsidRPr="00662457">
        <w:rPr>
          <w:rFonts w:eastAsia="Times New Roman" w:hint="eastAsia"/>
          <w:b/>
          <w:bCs/>
          <w:lang w:val="en-US"/>
        </w:rPr>
        <w:t>±</w:t>
      </w:r>
      <w:proofErr w:type="spellStart"/>
      <w:r w:rsidRPr="00662457">
        <w:rPr>
          <w:rFonts w:eastAsia="Times New Roman"/>
          <w:b/>
          <w:bCs/>
          <w:lang w:val="en-US"/>
        </w:rPr>
        <w:t>YdB</w:t>
      </w:r>
      <w:proofErr w:type="spellEnd"/>
      <w:r w:rsidRPr="00662457">
        <w:rPr>
          <w:rFonts w:eastAsia="Times New Roman"/>
          <w:b/>
          <w:bCs/>
          <w:lang w:val="en-US"/>
        </w:rPr>
        <w:t xml:space="preserve">. </w:t>
      </w:r>
    </w:p>
    <w:p w14:paraId="0C9B18CB" w14:textId="77777777" w:rsidR="00BB0B08" w:rsidRPr="00662457" w:rsidRDefault="00BB0B08" w:rsidP="00BB0B08">
      <w:pPr>
        <w:pStyle w:val="a7"/>
        <w:numPr>
          <w:ilvl w:val="0"/>
          <w:numId w:val="48"/>
        </w:numPr>
        <w:spacing w:after="0"/>
        <w:ind w:leftChars="0"/>
        <w:jc w:val="both"/>
        <w:rPr>
          <w:rFonts w:eastAsia="Times New Roman"/>
          <w:b/>
          <w:bCs/>
          <w:lang w:val="en-US"/>
        </w:rPr>
      </w:pPr>
      <w:r w:rsidRPr="00662457">
        <w:rPr>
          <w:rFonts w:eastAsia="Times New Roman"/>
          <w:b/>
          <w:bCs/>
          <w:lang w:val="en-US"/>
        </w:rPr>
        <w:t>TE calculates filtered L3 result on each SMTC occasion.</w:t>
      </w:r>
    </w:p>
    <w:p w14:paraId="3512D580" w14:textId="77777777" w:rsidR="00BB0B08" w:rsidRPr="00662457" w:rsidRDefault="00BB0B08" w:rsidP="00BB0B08">
      <w:pPr>
        <w:pStyle w:val="a7"/>
        <w:numPr>
          <w:ilvl w:val="0"/>
          <w:numId w:val="48"/>
        </w:numPr>
        <w:spacing w:after="0"/>
        <w:ind w:leftChars="0"/>
        <w:jc w:val="both"/>
        <w:rPr>
          <w:rFonts w:eastAsia="Times New Roman"/>
          <w:b/>
          <w:bCs/>
          <w:lang w:val="en-US"/>
        </w:rPr>
      </w:pPr>
      <w:r w:rsidRPr="00662457">
        <w:rPr>
          <w:rFonts w:eastAsia="Times New Roman"/>
          <w:b/>
          <w:bCs/>
          <w:lang w:val="en-US"/>
        </w:rPr>
        <w:t xml:space="preserve">TE can know when there is a </w:t>
      </w:r>
      <w:proofErr w:type="spellStart"/>
      <w:r w:rsidRPr="00662457">
        <w:rPr>
          <w:rFonts w:eastAsia="Times New Roman"/>
          <w:b/>
          <w:bCs/>
          <w:lang w:val="en-US"/>
        </w:rPr>
        <w:t>neighbour</w:t>
      </w:r>
      <w:proofErr w:type="spellEnd"/>
      <w:r w:rsidRPr="00662457">
        <w:rPr>
          <w:rFonts w:eastAsia="Times New Roman"/>
          <w:b/>
          <w:bCs/>
          <w:lang w:val="en-US"/>
        </w:rPr>
        <w:t xml:space="preserve"> cell whose RSRP is with [X-Y, X+Y]. TE can also get to know the time range when there will be expected SR based on the configurations. If UE triggers report request during the expected time range, then it can be viewed as the prediction meets the accuracy requirements in this single test.</w:t>
      </w:r>
    </w:p>
    <w:p w14:paraId="2E955A5B" w14:textId="77777777" w:rsidR="00BB0B08" w:rsidRPr="000E2454" w:rsidRDefault="00BB0B08" w:rsidP="00BB0B08">
      <w:pPr>
        <w:spacing w:after="0"/>
        <w:jc w:val="both"/>
        <w:rPr>
          <w:rFonts w:eastAsia="Times New Roman"/>
          <w:b/>
          <w:bCs/>
          <w:lang w:val="en-US"/>
        </w:rPr>
      </w:pPr>
      <w:r w:rsidRPr="000E2454">
        <w:rPr>
          <w:rFonts w:eastAsia="Times New Roman" w:hint="eastAsia"/>
          <w:b/>
          <w:bCs/>
          <w:lang w:val="en-US"/>
        </w:rPr>
        <w:t>P</w:t>
      </w:r>
      <w:r w:rsidRPr="000E2454">
        <w:rPr>
          <w:rFonts w:eastAsia="Times New Roman"/>
          <w:b/>
          <w:bCs/>
          <w:lang w:val="en-US"/>
        </w:rPr>
        <w:t>roposal 3: With the proposed test procedure, the mismatch between TE and UE on L1 filtering and L3 filtering can be reflected on the defined accuracy requirements or some additional margin of the test requirements.</w:t>
      </w:r>
    </w:p>
    <w:p w14:paraId="32B81A25" w14:textId="77777777" w:rsidR="00BB0B08" w:rsidRPr="00662457" w:rsidRDefault="00BB0B08" w:rsidP="00BB0B08">
      <w:pPr>
        <w:spacing w:after="0"/>
        <w:jc w:val="both"/>
        <w:rPr>
          <w:rFonts w:eastAsia="Times New Roman"/>
          <w:b/>
          <w:bCs/>
          <w:lang w:val="en-US"/>
        </w:rPr>
      </w:pPr>
      <w:r w:rsidRPr="00662457">
        <w:rPr>
          <w:rFonts w:eastAsia="Times New Roman" w:hint="eastAsia"/>
          <w:b/>
          <w:bCs/>
          <w:lang w:val="en-US"/>
        </w:rPr>
        <w:t>P</w:t>
      </w:r>
      <w:r w:rsidRPr="00662457">
        <w:rPr>
          <w:rFonts w:eastAsia="Times New Roman"/>
          <w:b/>
          <w:bCs/>
          <w:lang w:val="en-US"/>
        </w:rPr>
        <w:t xml:space="preserve">roposal </w:t>
      </w:r>
      <w:r>
        <w:rPr>
          <w:rFonts w:eastAsia="Times New Roman"/>
          <w:b/>
          <w:bCs/>
          <w:lang w:val="en-US"/>
        </w:rPr>
        <w:t>4</w:t>
      </w:r>
      <w:r w:rsidRPr="00662457">
        <w:rPr>
          <w:rFonts w:eastAsia="Times New Roman"/>
          <w:b/>
          <w:bCs/>
          <w:lang w:val="en-US"/>
        </w:rPr>
        <w:t>:</w:t>
      </w:r>
      <w:r>
        <w:rPr>
          <w:rFonts w:eastAsia="Times New Roman"/>
          <w:b/>
          <w:bCs/>
          <w:lang w:val="en-US"/>
        </w:rPr>
        <w:t xml:space="preserve"> H</w:t>
      </w:r>
      <w:r w:rsidRPr="00405121">
        <w:rPr>
          <w:rFonts w:eastAsia="Times New Roman"/>
          <w:b/>
          <w:bCs/>
          <w:lang w:val="en-US"/>
        </w:rPr>
        <w:t xml:space="preserve">ow to avoid UE </w:t>
      </w:r>
      <w:r>
        <w:rPr>
          <w:rFonts w:eastAsia="Times New Roman"/>
          <w:b/>
          <w:bCs/>
          <w:lang w:val="en-US"/>
        </w:rPr>
        <w:t>cheating should be resolved at first before concluding to use reported measurement results as ground truth.</w:t>
      </w:r>
    </w:p>
    <w:p w14:paraId="5BCFC30C" w14:textId="77777777" w:rsidR="00BB0B08" w:rsidRDefault="00BB0B08" w:rsidP="00BB0B08">
      <w:pPr>
        <w:spacing w:after="0"/>
        <w:jc w:val="both"/>
        <w:rPr>
          <w:rFonts w:eastAsia="Times New Roman"/>
          <w:b/>
          <w:bCs/>
          <w:lang w:val="en-US"/>
        </w:rPr>
      </w:pPr>
      <w:r w:rsidRPr="000E2454">
        <w:rPr>
          <w:rFonts w:eastAsia="Times New Roman"/>
          <w:b/>
          <w:bCs/>
          <w:lang w:val="en-US"/>
        </w:rPr>
        <w:t>Observation 1:</w:t>
      </w:r>
      <w:r w:rsidRPr="000E2454">
        <w:rPr>
          <w:rFonts w:eastAsia="Times New Roman" w:hint="eastAsia"/>
          <w:b/>
          <w:bCs/>
          <w:lang w:val="en-US"/>
        </w:rPr>
        <w:t xml:space="preserve"> </w:t>
      </w:r>
      <w:r w:rsidRPr="000E2454">
        <w:rPr>
          <w:rFonts w:eastAsia="Times New Roman"/>
          <w:b/>
          <w:bCs/>
          <w:lang w:val="en-US"/>
        </w:rPr>
        <w:t>For scenario 3 (inter-frequency measurement prediction), it is possible to inform UE cell ID of the inter-frequency neighbor cell(s) to be predicted for collocated cases while may be not possible for non-collocated cases</w:t>
      </w:r>
      <w:r>
        <w:rPr>
          <w:rFonts w:eastAsia="Times New Roman"/>
          <w:b/>
          <w:bCs/>
          <w:lang w:val="en-US"/>
        </w:rPr>
        <w:t>.</w:t>
      </w:r>
    </w:p>
    <w:p w14:paraId="4C7A99BF" w14:textId="77777777" w:rsidR="00BB0B08" w:rsidRPr="00405121" w:rsidRDefault="00BB0B08" w:rsidP="00BB0B08">
      <w:pPr>
        <w:spacing w:after="0"/>
        <w:jc w:val="both"/>
        <w:rPr>
          <w:rFonts w:eastAsia="Times New Roman"/>
          <w:b/>
          <w:bCs/>
          <w:lang w:val="en-US"/>
        </w:rPr>
      </w:pPr>
      <w:r w:rsidRPr="00405121">
        <w:rPr>
          <w:rFonts w:eastAsia="Times New Roman"/>
          <w:b/>
          <w:bCs/>
          <w:lang w:val="en-US"/>
        </w:rPr>
        <w:t>Proposal 5:</w:t>
      </w:r>
      <w:r w:rsidRPr="00405121">
        <w:rPr>
          <w:rFonts w:eastAsia="Times New Roman" w:hint="eastAsia"/>
          <w:b/>
          <w:bCs/>
          <w:lang w:val="en-US"/>
        </w:rPr>
        <w:t xml:space="preserve"> </w:t>
      </w:r>
      <w:r w:rsidRPr="00405121">
        <w:rPr>
          <w:rFonts w:eastAsia="Times New Roman"/>
          <w:b/>
          <w:bCs/>
          <w:lang w:val="en-US"/>
        </w:rPr>
        <w:t>For scenario 3 (inter-frequency measurement prediction), the cells predicted but not measured recently are unknown.</w:t>
      </w:r>
    </w:p>
    <w:p w14:paraId="16690DEE" w14:textId="77777777" w:rsidR="00BB0B08" w:rsidRDefault="00BB0B08" w:rsidP="00BB0B08">
      <w:pPr>
        <w:spacing w:after="0"/>
        <w:jc w:val="both"/>
        <w:rPr>
          <w:rFonts w:eastAsia="Times New Roman"/>
          <w:b/>
          <w:bCs/>
          <w:lang w:val="en-US"/>
        </w:rPr>
      </w:pPr>
      <w:r w:rsidRPr="00405121">
        <w:rPr>
          <w:rFonts w:eastAsia="Times New Roman"/>
          <w:b/>
          <w:bCs/>
          <w:lang w:val="en-US"/>
        </w:rPr>
        <w:t>Proposal 6:</w:t>
      </w:r>
      <w:r w:rsidRPr="00405121">
        <w:rPr>
          <w:rFonts w:eastAsia="Times New Roman" w:hint="eastAsia"/>
          <w:b/>
          <w:bCs/>
          <w:lang w:val="en-US"/>
        </w:rPr>
        <w:t xml:space="preserve"> </w:t>
      </w:r>
      <w:r w:rsidRPr="00405121">
        <w:rPr>
          <w:rFonts w:eastAsia="Times New Roman"/>
          <w:b/>
          <w:bCs/>
          <w:lang w:val="en-US"/>
        </w:rPr>
        <w:t>Study when UE performs cell detection on the predicted cells, e.g., before model monitoring or during model monitoring.</w:t>
      </w:r>
    </w:p>
    <w:p w14:paraId="57481942" w14:textId="77777777" w:rsidR="00BB0B08" w:rsidRPr="00AA0D33" w:rsidRDefault="00BB0B08" w:rsidP="00BB0B08">
      <w:pPr>
        <w:spacing w:after="0"/>
        <w:jc w:val="both"/>
        <w:rPr>
          <w:b/>
          <w:bCs/>
          <w:lang w:val="en-US"/>
        </w:rPr>
      </w:pPr>
      <w:r w:rsidRPr="00C635E4">
        <w:rPr>
          <w:rFonts w:eastAsia="Times New Roman"/>
          <w:b/>
          <w:bCs/>
          <w:lang w:val="en-US"/>
        </w:rPr>
        <w:t>Proposal 7:</w:t>
      </w:r>
      <w:r w:rsidRPr="00C635E4">
        <w:rPr>
          <w:rFonts w:eastAsia="Times New Roman" w:hint="eastAsia"/>
          <w:b/>
          <w:bCs/>
          <w:lang w:val="en-US"/>
        </w:rPr>
        <w:t xml:space="preserve"> </w:t>
      </w:r>
      <w:r w:rsidRPr="00C635E4">
        <w:rPr>
          <w:rFonts w:eastAsia="Times New Roman"/>
          <w:b/>
          <w:bCs/>
          <w:lang w:val="en-US"/>
        </w:rPr>
        <w:t xml:space="preserve">Wait for more progress in AI/ML BM to study the impact on measurement report delay requirements for AI mobility. </w:t>
      </w:r>
    </w:p>
    <w:p w14:paraId="03FDE2DB" w14:textId="77777777" w:rsidR="00BB0B08" w:rsidRPr="00C635E4" w:rsidRDefault="00BB0B08" w:rsidP="00BB0B08">
      <w:pPr>
        <w:spacing w:after="0"/>
        <w:jc w:val="both"/>
        <w:rPr>
          <w:rFonts w:eastAsia="Times New Roman"/>
          <w:b/>
          <w:bCs/>
          <w:lang w:val="en-US"/>
        </w:rPr>
      </w:pPr>
      <w:r w:rsidRPr="00C635E4">
        <w:rPr>
          <w:rFonts w:eastAsia="Times New Roman"/>
          <w:b/>
          <w:bCs/>
          <w:lang w:val="en-US"/>
        </w:rPr>
        <w:t xml:space="preserve">Proposal </w:t>
      </w:r>
      <w:r>
        <w:rPr>
          <w:rFonts w:eastAsia="Times New Roman"/>
          <w:b/>
          <w:bCs/>
          <w:lang w:val="en-US"/>
        </w:rPr>
        <w:t>8</w:t>
      </w:r>
      <w:r w:rsidRPr="00C635E4">
        <w:rPr>
          <w:rFonts w:eastAsia="Times New Roman"/>
          <w:b/>
          <w:bCs/>
          <w:lang w:val="en-US"/>
        </w:rPr>
        <w:t>:</w:t>
      </w:r>
      <w:r w:rsidRPr="00C635E4">
        <w:rPr>
          <w:rFonts w:eastAsia="Times New Roman" w:hint="eastAsia"/>
          <w:b/>
          <w:bCs/>
          <w:lang w:val="en-US"/>
        </w:rPr>
        <w:t xml:space="preserve"> </w:t>
      </w:r>
      <w:r w:rsidRPr="00C635E4">
        <w:rPr>
          <w:rFonts w:eastAsia="Times New Roman"/>
          <w:b/>
          <w:bCs/>
          <w:lang w:val="en-US"/>
        </w:rPr>
        <w:t xml:space="preserve">Wait for more progress in AI/ML BM case 2 to study the impact on measurement delay requirements for AI mobility Scenario 2. </w:t>
      </w:r>
    </w:p>
    <w:p w14:paraId="3DF491EC" w14:textId="77777777" w:rsidR="00BB0B08" w:rsidRPr="00C635E4" w:rsidRDefault="00BB0B08" w:rsidP="00BB0B08">
      <w:pPr>
        <w:spacing w:after="0"/>
        <w:jc w:val="both"/>
        <w:rPr>
          <w:rFonts w:eastAsia="Times New Roman"/>
          <w:b/>
          <w:bCs/>
          <w:lang w:val="en-US"/>
        </w:rPr>
      </w:pPr>
      <w:r w:rsidRPr="00C635E4">
        <w:rPr>
          <w:rFonts w:eastAsia="Times New Roman"/>
          <w:b/>
          <w:bCs/>
          <w:lang w:val="en-US"/>
        </w:rPr>
        <w:t xml:space="preserve">Proposal </w:t>
      </w:r>
      <w:r>
        <w:rPr>
          <w:rFonts w:eastAsia="Times New Roman"/>
          <w:b/>
          <w:bCs/>
          <w:lang w:val="en-US"/>
        </w:rPr>
        <w:t>9</w:t>
      </w:r>
      <w:r w:rsidRPr="00C635E4">
        <w:rPr>
          <w:rFonts w:eastAsia="Times New Roman"/>
          <w:b/>
          <w:bCs/>
          <w:lang w:val="en-US"/>
        </w:rPr>
        <w:t>:</w:t>
      </w:r>
      <w:r w:rsidRPr="00C635E4">
        <w:rPr>
          <w:rFonts w:eastAsia="Times New Roman" w:hint="eastAsia"/>
          <w:b/>
          <w:bCs/>
          <w:lang w:val="en-US"/>
        </w:rPr>
        <w:t xml:space="preserve"> </w:t>
      </w:r>
      <w:r w:rsidRPr="00C635E4">
        <w:rPr>
          <w:rFonts w:eastAsia="Times New Roman"/>
          <w:b/>
          <w:bCs/>
          <w:lang w:val="en-US"/>
        </w:rPr>
        <w:t xml:space="preserve">For Scenario 3, gap sharing mechanism among different inter-frequency layers should be considered for both for measurement and monitoring when more than one inter-frequency layers are involved. </w:t>
      </w:r>
    </w:p>
    <w:p w14:paraId="02B17E62" w14:textId="6A8EE492" w:rsidR="00D44217" w:rsidRPr="001E43FA" w:rsidRDefault="00BB0B08" w:rsidP="00BB0B08">
      <w:pPr>
        <w:rPr>
          <w:lang w:val="en-US"/>
        </w:rPr>
      </w:pPr>
      <w:r w:rsidRPr="00C635E4">
        <w:rPr>
          <w:rFonts w:eastAsia="Times New Roman"/>
          <w:b/>
          <w:bCs/>
          <w:lang w:val="en-US"/>
        </w:rPr>
        <w:t>Proposal 10:</w:t>
      </w:r>
      <w:r w:rsidRPr="00C635E4">
        <w:rPr>
          <w:rFonts w:eastAsia="Times New Roman" w:hint="eastAsia"/>
          <w:b/>
          <w:bCs/>
          <w:lang w:val="en-US"/>
        </w:rPr>
        <w:t xml:space="preserve"> </w:t>
      </w:r>
      <w:r w:rsidRPr="00C635E4">
        <w:rPr>
          <w:rFonts w:eastAsia="Times New Roman"/>
          <w:b/>
          <w:bCs/>
          <w:lang w:val="en-US"/>
        </w:rPr>
        <w:t>Scenario 4 has no impact on measurement delay requirements.</w:t>
      </w:r>
    </w:p>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569B5148" w14:textId="2BA41A9B" w:rsidR="008144E2" w:rsidRDefault="00970160" w:rsidP="00970160">
      <w:pPr>
        <w:pStyle w:val="a7"/>
        <w:numPr>
          <w:ilvl w:val="0"/>
          <w:numId w:val="9"/>
        </w:numPr>
        <w:ind w:leftChars="0"/>
        <w:rPr>
          <w:rFonts w:ascii="Times" w:hAnsi="Times"/>
        </w:rPr>
      </w:pPr>
      <w:r w:rsidRPr="00970160">
        <w:rPr>
          <w:rFonts w:ascii="Times" w:hAnsi="Times"/>
        </w:rPr>
        <w:t>RP-242393, Revised SID on AIML for mobility in NR, OPPO (rapporteur), RAN#105, Melbourne, Australia, September 9-12, 2024.</w:t>
      </w:r>
    </w:p>
    <w:p w14:paraId="1F77E0C4" w14:textId="6556ABAC" w:rsidR="00662457" w:rsidRPr="00662457" w:rsidRDefault="00662457" w:rsidP="00662457">
      <w:pPr>
        <w:pStyle w:val="1"/>
        <w:pBdr>
          <w:top w:val="single" w:sz="12" w:space="3" w:color="auto"/>
        </w:pBdr>
        <w:tabs>
          <w:tab w:val="clear" w:pos="426"/>
        </w:tabs>
        <w:overflowPunct/>
        <w:autoSpaceDE/>
        <w:autoSpaceDN/>
        <w:adjustRightInd/>
        <w:spacing w:before="240" w:after="180" w:line="240" w:lineRule="auto"/>
        <w:ind w:left="432"/>
        <w:jc w:val="both"/>
        <w:textAlignment w:val="auto"/>
        <w:rPr>
          <w:lang w:val="en-US" w:eastAsia="ja-JP"/>
        </w:rPr>
      </w:pPr>
      <w:r>
        <w:rPr>
          <w:lang w:val="en-US" w:eastAsia="ja-JP"/>
        </w:rPr>
        <w:t>Appendix</w:t>
      </w:r>
    </w:p>
    <w:p w14:paraId="3D22DDFE" w14:textId="227E6F43" w:rsidR="00662457" w:rsidRPr="00662457" w:rsidRDefault="00662457" w:rsidP="00662457">
      <w:pPr>
        <w:jc w:val="center"/>
        <w:rPr>
          <w:rFonts w:ascii="Times" w:eastAsia="宋体" w:hAnsi="Times"/>
          <w:lang w:eastAsia="zh-CN"/>
        </w:rPr>
      </w:pPr>
      <w:r w:rsidRPr="00670700">
        <w:rPr>
          <w:rFonts w:eastAsia="宋体"/>
          <w:noProof/>
          <w:lang w:val="en-US" w:eastAsia="zh-CN"/>
        </w:rPr>
        <w:drawing>
          <wp:inline distT="0" distB="0" distL="0" distR="0" wp14:anchorId="677F32D5" wp14:editId="15CDF8E3">
            <wp:extent cx="5391398" cy="56671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476" cy="5676692"/>
                    </a:xfrm>
                    <a:prstGeom prst="rect">
                      <a:avLst/>
                    </a:prstGeom>
                  </pic:spPr>
                </pic:pic>
              </a:graphicData>
            </a:graphic>
          </wp:inline>
        </w:drawing>
      </w:r>
    </w:p>
    <w:sectPr w:rsidR="00662457" w:rsidRPr="00662457"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61188" w14:textId="77777777" w:rsidR="00153DAC" w:rsidRDefault="00153DAC" w:rsidP="000A231E">
      <w:pPr>
        <w:spacing w:after="0"/>
      </w:pPr>
      <w:r>
        <w:separator/>
      </w:r>
    </w:p>
  </w:endnote>
  <w:endnote w:type="continuationSeparator" w:id="0">
    <w:p w14:paraId="32920FAD" w14:textId="77777777" w:rsidR="00153DAC" w:rsidRDefault="00153DA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70698" w14:textId="77777777" w:rsidR="00153DAC" w:rsidRDefault="00153DAC" w:rsidP="000A231E">
      <w:pPr>
        <w:spacing w:after="0"/>
      </w:pPr>
      <w:r>
        <w:separator/>
      </w:r>
    </w:p>
  </w:footnote>
  <w:footnote w:type="continuationSeparator" w:id="0">
    <w:p w14:paraId="42FDA271" w14:textId="77777777" w:rsidR="00153DAC" w:rsidRDefault="00153DA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8"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3"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35"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7"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39"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8619954">
    <w:abstractNumId w:val="36"/>
  </w:num>
  <w:num w:numId="2" w16cid:durableId="1909143653">
    <w:abstractNumId w:val="4"/>
  </w:num>
  <w:num w:numId="3" w16cid:durableId="588855413">
    <w:abstractNumId w:val="38"/>
  </w:num>
  <w:num w:numId="4" w16cid:durableId="1653095764">
    <w:abstractNumId w:val="32"/>
  </w:num>
  <w:num w:numId="5" w16cid:durableId="1253709200">
    <w:abstractNumId w:val="1"/>
  </w:num>
  <w:num w:numId="6" w16cid:durableId="421032269">
    <w:abstractNumId w:val="3"/>
  </w:num>
  <w:num w:numId="7" w16cid:durableId="352729932">
    <w:abstractNumId w:val="21"/>
  </w:num>
  <w:num w:numId="8" w16cid:durableId="892077125">
    <w:abstractNumId w:val="14"/>
  </w:num>
  <w:num w:numId="9" w16cid:durableId="78914589">
    <w:abstractNumId w:val="24"/>
  </w:num>
  <w:num w:numId="10" w16cid:durableId="1999645769">
    <w:abstractNumId w:val="22"/>
  </w:num>
  <w:num w:numId="11" w16cid:durableId="765611471">
    <w:abstractNumId w:val="25"/>
  </w:num>
  <w:num w:numId="12" w16cid:durableId="1523787238">
    <w:abstractNumId w:val="10"/>
  </w:num>
  <w:num w:numId="13" w16cid:durableId="1067916065">
    <w:abstractNumId w:val="13"/>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1"/>
  </w:num>
  <w:num w:numId="16" w16cid:durableId="916329024">
    <w:abstractNumId w:val="27"/>
  </w:num>
  <w:num w:numId="17" w16cid:durableId="296422803">
    <w:abstractNumId w:val="3"/>
  </w:num>
  <w:num w:numId="18" w16cid:durableId="1465806767">
    <w:abstractNumId w:val="36"/>
  </w:num>
  <w:num w:numId="19" w16cid:durableId="1840535745">
    <w:abstractNumId w:val="21"/>
  </w:num>
  <w:num w:numId="20" w16cid:durableId="1927573178">
    <w:abstractNumId w:val="8"/>
  </w:num>
  <w:num w:numId="21" w16cid:durableId="307437830">
    <w:abstractNumId w:val="19"/>
  </w:num>
  <w:num w:numId="22" w16cid:durableId="1980264928">
    <w:abstractNumId w:val="16"/>
  </w:num>
  <w:num w:numId="23" w16cid:durableId="1779789760">
    <w:abstractNumId w:val="31"/>
  </w:num>
  <w:num w:numId="24" w16cid:durableId="542061954">
    <w:abstractNumId w:val="5"/>
  </w:num>
  <w:num w:numId="25" w16cid:durableId="976035074">
    <w:abstractNumId w:val="19"/>
  </w:num>
  <w:num w:numId="26" w16cid:durableId="1561743249">
    <w:abstractNumId w:val="8"/>
  </w:num>
  <w:num w:numId="27" w16cid:durableId="1157261012">
    <w:abstractNumId w:val="16"/>
  </w:num>
  <w:num w:numId="28" w16cid:durableId="1047486547">
    <w:abstractNumId w:val="26"/>
  </w:num>
  <w:num w:numId="29" w16cid:durableId="702748924">
    <w:abstractNumId w:val="29"/>
  </w:num>
  <w:num w:numId="30" w16cid:durableId="1366059151">
    <w:abstractNumId w:val="11"/>
  </w:num>
  <w:num w:numId="31" w16cid:durableId="1914001663">
    <w:abstractNumId w:val="30"/>
  </w:num>
  <w:num w:numId="32" w16cid:durableId="22480451">
    <w:abstractNumId w:val="12"/>
  </w:num>
  <w:num w:numId="33" w16cid:durableId="503083973">
    <w:abstractNumId w:val="20"/>
  </w:num>
  <w:num w:numId="34" w16cid:durableId="1856846838">
    <w:abstractNumId w:val="6"/>
  </w:num>
  <w:num w:numId="35" w16cid:durableId="281234037">
    <w:abstractNumId w:val="17"/>
  </w:num>
  <w:num w:numId="36" w16cid:durableId="979188348">
    <w:abstractNumId w:val="28"/>
  </w:num>
  <w:num w:numId="37" w16cid:durableId="1435201899">
    <w:abstractNumId w:val="15"/>
  </w:num>
  <w:num w:numId="38" w16cid:durableId="710571893">
    <w:abstractNumId w:val="26"/>
  </w:num>
  <w:num w:numId="39" w16cid:durableId="1148744842">
    <w:abstractNumId w:val="35"/>
  </w:num>
  <w:num w:numId="40" w16cid:durableId="1938363777">
    <w:abstractNumId w:val="37"/>
  </w:num>
  <w:num w:numId="41" w16cid:durableId="1829593044">
    <w:abstractNumId w:val="9"/>
  </w:num>
  <w:num w:numId="42" w16cid:durableId="2021540288">
    <w:abstractNumId w:val="7"/>
  </w:num>
  <w:num w:numId="43" w16cid:durableId="222254131">
    <w:abstractNumId w:val="39"/>
  </w:num>
  <w:num w:numId="44" w16cid:durableId="1272279559">
    <w:abstractNumId w:val="18"/>
  </w:num>
  <w:num w:numId="45" w16cid:durableId="460729490">
    <w:abstractNumId w:val="34"/>
  </w:num>
  <w:num w:numId="46" w16cid:durableId="439951735">
    <w:abstractNumId w:val="33"/>
  </w:num>
  <w:num w:numId="47" w16cid:durableId="1871066805">
    <w:abstractNumId w:val="23"/>
  </w:num>
  <w:num w:numId="48" w16cid:durableId="117626548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3DAC"/>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E0431"/>
    <w:rsid w:val="002E05B5"/>
    <w:rsid w:val="002E0A88"/>
    <w:rsid w:val="002E1EB8"/>
    <w:rsid w:val="002E23FF"/>
    <w:rsid w:val="002E4E62"/>
    <w:rsid w:val="002E64CC"/>
    <w:rsid w:val="002E65DE"/>
    <w:rsid w:val="002E67AA"/>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5677"/>
    <w:rsid w:val="00516098"/>
    <w:rsid w:val="00517031"/>
    <w:rsid w:val="005177E1"/>
    <w:rsid w:val="00517BAC"/>
    <w:rsid w:val="00523465"/>
    <w:rsid w:val="00523775"/>
    <w:rsid w:val="005239BC"/>
    <w:rsid w:val="0052431F"/>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6FA3"/>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2457"/>
    <w:rsid w:val="00662DB7"/>
    <w:rsid w:val="006630F8"/>
    <w:rsid w:val="0066658A"/>
    <w:rsid w:val="006667A9"/>
    <w:rsid w:val="00666E3F"/>
    <w:rsid w:val="00666E99"/>
    <w:rsid w:val="006671DB"/>
    <w:rsid w:val="00670115"/>
    <w:rsid w:val="00670700"/>
    <w:rsid w:val="00672AA5"/>
    <w:rsid w:val="0067354B"/>
    <w:rsid w:val="00673649"/>
    <w:rsid w:val="00673814"/>
    <w:rsid w:val="00674919"/>
    <w:rsid w:val="006749EA"/>
    <w:rsid w:val="00674B98"/>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337"/>
    <w:rsid w:val="006E089B"/>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9782D"/>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A0233"/>
    <w:rsid w:val="008A1107"/>
    <w:rsid w:val="008A13DF"/>
    <w:rsid w:val="008A1535"/>
    <w:rsid w:val="008A1D47"/>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FEC"/>
    <w:rsid w:val="008F618B"/>
    <w:rsid w:val="008F7153"/>
    <w:rsid w:val="008F7F77"/>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653E"/>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3B0"/>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5896"/>
    <w:rsid w:val="009C6000"/>
    <w:rsid w:val="009C6BA3"/>
    <w:rsid w:val="009C6EB9"/>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6F99"/>
    <w:rsid w:val="009E7C4A"/>
    <w:rsid w:val="009F110D"/>
    <w:rsid w:val="009F5BF5"/>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3E33"/>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1077"/>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AE5"/>
    <w:rsid w:val="00B96D5B"/>
    <w:rsid w:val="00B9776E"/>
    <w:rsid w:val="00B97AEF"/>
    <w:rsid w:val="00BA0005"/>
    <w:rsid w:val="00BA054E"/>
    <w:rsid w:val="00BA0BD2"/>
    <w:rsid w:val="00BA2E07"/>
    <w:rsid w:val="00BA3396"/>
    <w:rsid w:val="00BA447D"/>
    <w:rsid w:val="00BA4690"/>
    <w:rsid w:val="00BA58A2"/>
    <w:rsid w:val="00BB0158"/>
    <w:rsid w:val="00BB08E2"/>
    <w:rsid w:val="00BB0B08"/>
    <w:rsid w:val="00BB1344"/>
    <w:rsid w:val="00BB1C61"/>
    <w:rsid w:val="00BB3718"/>
    <w:rsid w:val="00BB3D25"/>
    <w:rsid w:val="00BB5CC7"/>
    <w:rsid w:val="00BB614A"/>
    <w:rsid w:val="00BB637F"/>
    <w:rsid w:val="00BC046B"/>
    <w:rsid w:val="00BC431B"/>
    <w:rsid w:val="00BC495B"/>
    <w:rsid w:val="00BC52C1"/>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35E4"/>
    <w:rsid w:val="00C64FA8"/>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BFD"/>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A73"/>
    <w:rsid w:val="00D05090"/>
    <w:rsid w:val="00D058A4"/>
    <w:rsid w:val="00D06D52"/>
    <w:rsid w:val="00D10214"/>
    <w:rsid w:val="00D1076B"/>
    <w:rsid w:val="00D10EE4"/>
    <w:rsid w:val="00D12290"/>
    <w:rsid w:val="00D1231A"/>
    <w:rsid w:val="00D13DA3"/>
    <w:rsid w:val="00D14AB1"/>
    <w:rsid w:val="00D15859"/>
    <w:rsid w:val="00D16F68"/>
    <w:rsid w:val="00D222D7"/>
    <w:rsid w:val="00D25E1A"/>
    <w:rsid w:val="00D27171"/>
    <w:rsid w:val="00D27A1A"/>
    <w:rsid w:val="00D30B89"/>
    <w:rsid w:val="00D31A8B"/>
    <w:rsid w:val="00D35160"/>
    <w:rsid w:val="00D359CD"/>
    <w:rsid w:val="00D36277"/>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4B31"/>
    <w:rsid w:val="00F3559E"/>
    <w:rsid w:val="00F35FD4"/>
    <w:rsid w:val="00F375A4"/>
    <w:rsid w:val="00F4095A"/>
    <w:rsid w:val="00F40BE4"/>
    <w:rsid w:val="00F41C16"/>
    <w:rsid w:val="00F425C0"/>
    <w:rsid w:val="00F427F5"/>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25A6"/>
    <w:rsid w:val="00FE307A"/>
    <w:rsid w:val="00FE34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121"/>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208</TotalTime>
  <Pages>7</Pages>
  <Words>2992</Words>
  <Characters>17061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13</cp:revision>
  <dcterms:created xsi:type="dcterms:W3CDTF">2025-03-14T11:33:00Z</dcterms:created>
  <dcterms:modified xsi:type="dcterms:W3CDTF">2025-03-28T11:30:00Z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